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CC7" w:rsidRDefault="003D4155" w:rsidP="00082CC7">
      <w:pPr>
        <w:tabs>
          <w:tab w:val="left" w:pos="284"/>
        </w:tabs>
        <w:rPr>
          <w:sz w:val="16"/>
        </w:rPr>
      </w:pPr>
      <w:r>
        <w:rPr>
          <w:b/>
          <w:sz w:val="16"/>
        </w:rPr>
        <w:tab/>
      </w:r>
      <w:proofErr w:type="spellStart"/>
      <w:r w:rsidR="00082CC7">
        <w:rPr>
          <w:b/>
          <w:sz w:val="16"/>
        </w:rPr>
        <w:t>Ging</w:t>
      </w:r>
      <w:proofErr w:type="spellEnd"/>
      <w:r w:rsidR="00082CC7">
        <w:rPr>
          <w:b/>
          <w:sz w:val="16"/>
        </w:rPr>
        <w:t xml:space="preserve"> s. r.o</w:t>
      </w:r>
      <w:r w:rsidR="00082CC7">
        <w:rPr>
          <w:sz w:val="16"/>
        </w:rPr>
        <w:t xml:space="preserve">., Plánská 1854/6, 370 07 České Budějovice, tel. +420 386 108 524, </w:t>
      </w:r>
      <w:hyperlink r:id="rId8" w:history="1">
        <w:r w:rsidR="00082CC7">
          <w:rPr>
            <w:rStyle w:val="Hypertextovodkaz"/>
            <w:sz w:val="16"/>
          </w:rPr>
          <w:t>www.gefosinzenyring.cz</w:t>
        </w:r>
      </w:hyperlink>
    </w:p>
    <w:p w:rsidR="00082CC7" w:rsidRDefault="0083251F" w:rsidP="00082CC7">
      <w:pPr>
        <w:tabs>
          <w:tab w:val="left" w:pos="284"/>
        </w:tabs>
        <w:ind w:left="2268" w:right="-143" w:hanging="2268"/>
        <w:rPr>
          <w:sz w:val="16"/>
          <w:szCs w:val="16"/>
        </w:rPr>
      </w:pPr>
      <w:r>
        <w:rPr>
          <w:sz w:val="16"/>
          <w:szCs w:val="16"/>
        </w:rPr>
        <w:tab/>
      </w:r>
      <w:r w:rsidR="00082CC7">
        <w:rPr>
          <w:sz w:val="16"/>
          <w:szCs w:val="16"/>
        </w:rPr>
        <w:t>projektové a inženýrské práce • geologie • geodézie • reality • KN • TDI • právní vztahy k nemovitostem</w:t>
      </w:r>
    </w:p>
    <w:p w:rsidR="00082CC7" w:rsidRDefault="00345D76" w:rsidP="00082CC7">
      <w:pPr>
        <w:tabs>
          <w:tab w:val="left" w:pos="284"/>
        </w:tabs>
        <w:ind w:right="-143"/>
        <w:rPr>
          <w:b/>
          <w:bCs/>
          <w:i/>
          <w:iCs/>
          <w:sz w:val="40"/>
        </w:rPr>
      </w:pPr>
      <w:r w:rsidRPr="00345D76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9" type="#_x0000_t75" style="position:absolute;margin-left:12.2pt;margin-top:-66.05pt;width:71.85pt;height:59.35pt;z-index:251658752;visibility:visible;mso-position-horizontal-relative:margin;mso-position-vertical-relative:margin;mso-width-relative:margin;mso-height-relative:margin">
            <v:imagedata r:id="rId9" o:title=""/>
            <w10:wrap type="square" anchorx="margin" anchory="margin"/>
          </v:shape>
        </w:pict>
      </w:r>
      <w:r w:rsidRPr="00345D76">
        <w:rPr>
          <w:sz w:val="24"/>
        </w:rPr>
        <w:pict>
          <v:line id="_x0000_s1026" style="position:absolute;z-index:251656704" from="-68.3pt,17pt" to="521pt,17pt" strokecolor="#00b050" strokeweight="6pt"/>
        </w:pict>
      </w:r>
    </w:p>
    <w:p w:rsidR="00082CC7" w:rsidRDefault="00082CC7" w:rsidP="00082CC7">
      <w:pPr>
        <w:autoSpaceDE w:val="0"/>
        <w:autoSpaceDN w:val="0"/>
        <w:adjustRightInd w:val="0"/>
        <w:rPr>
          <w:b/>
          <w:sz w:val="54"/>
          <w:szCs w:val="54"/>
        </w:rPr>
      </w:pPr>
    </w:p>
    <w:p w:rsidR="0083251F" w:rsidRDefault="00304D23" w:rsidP="00082CC7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</w:t>
      </w:r>
      <w:r w:rsidR="0083251F">
        <w:rPr>
          <w:b/>
          <w:sz w:val="40"/>
          <w:szCs w:val="40"/>
        </w:rPr>
        <w:t>olní cesta C3, C6, C11</w:t>
      </w:r>
      <w:r w:rsidR="006F0028">
        <w:rPr>
          <w:b/>
          <w:sz w:val="40"/>
          <w:szCs w:val="40"/>
        </w:rPr>
        <w:t>, C36</w:t>
      </w:r>
    </w:p>
    <w:p w:rsidR="00082CC7" w:rsidRDefault="00BB273A" w:rsidP="00082CC7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Čenkov</w:t>
      </w:r>
      <w:r w:rsidR="0083251F">
        <w:rPr>
          <w:b/>
          <w:sz w:val="40"/>
          <w:szCs w:val="40"/>
        </w:rPr>
        <w:t xml:space="preserve"> u Malšic</w:t>
      </w: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82CC7" w:rsidRDefault="00F20690" w:rsidP="00082CC7">
      <w:pPr>
        <w:shd w:val="clear" w:color="auto" w:fill="F2F2F2"/>
        <w:autoSpaceDE w:val="0"/>
        <w:autoSpaceDN w:val="0"/>
        <w:adjustRightInd w:val="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Průvodní a souhrnná</w:t>
      </w:r>
      <w:r w:rsidR="0083251F">
        <w:rPr>
          <w:b/>
          <w:bCs/>
          <w:sz w:val="52"/>
          <w:szCs w:val="52"/>
        </w:rPr>
        <w:t xml:space="preserve"> </w:t>
      </w:r>
      <w:r>
        <w:rPr>
          <w:b/>
          <w:bCs/>
          <w:sz w:val="52"/>
          <w:szCs w:val="52"/>
        </w:rPr>
        <w:t>t</w:t>
      </w:r>
      <w:r w:rsidR="00082CC7">
        <w:rPr>
          <w:b/>
          <w:bCs/>
          <w:sz w:val="52"/>
          <w:szCs w:val="52"/>
        </w:rPr>
        <w:t xml:space="preserve">echnická zpráva </w:t>
      </w: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82CC7" w:rsidRDefault="00082CC7" w:rsidP="00082CC7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Místo stavby: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455588" w:rsidRPr="00455588">
        <w:rPr>
          <w:sz w:val="28"/>
          <w:szCs w:val="28"/>
        </w:rPr>
        <w:t>Městys</w:t>
      </w:r>
      <w:r>
        <w:rPr>
          <w:sz w:val="28"/>
          <w:szCs w:val="28"/>
        </w:rPr>
        <w:t xml:space="preserve"> </w:t>
      </w:r>
      <w:r w:rsidR="00BB273A">
        <w:rPr>
          <w:sz w:val="28"/>
          <w:szCs w:val="28"/>
        </w:rPr>
        <w:t>Malšice</w:t>
      </w:r>
    </w:p>
    <w:p w:rsidR="00082CC7" w:rsidRDefault="00082CC7" w:rsidP="00082CC7">
      <w:pPr>
        <w:autoSpaceDE w:val="0"/>
        <w:autoSpaceDN w:val="0"/>
        <w:adjustRightInd w:val="0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katastrální území </w:t>
      </w:r>
      <w:r w:rsidR="00BB273A">
        <w:rPr>
          <w:sz w:val="28"/>
          <w:szCs w:val="28"/>
        </w:rPr>
        <w:t>Čenkov u Malšic</w:t>
      </w: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sz w:val="28"/>
          <w:szCs w:val="28"/>
        </w:rPr>
        <w:t>Jihočeský kraj</w:t>
      </w:r>
      <w:r>
        <w:rPr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:rsidR="00082CC7" w:rsidRDefault="00082CC7" w:rsidP="00082CC7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Datum zpracování </w:t>
      </w:r>
      <w:r w:rsidR="0083251F">
        <w:rPr>
          <w:b/>
          <w:bCs/>
          <w:sz w:val="28"/>
          <w:szCs w:val="28"/>
        </w:rPr>
        <w:t>PD</w:t>
      </w:r>
      <w:r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ab/>
      </w:r>
      <w:r w:rsidR="0083251F">
        <w:rPr>
          <w:b/>
          <w:bCs/>
          <w:sz w:val="28"/>
          <w:szCs w:val="28"/>
        </w:rPr>
        <w:tab/>
      </w:r>
      <w:r w:rsidR="00B91C95" w:rsidRPr="00B91C95">
        <w:rPr>
          <w:bCs/>
          <w:sz w:val="28"/>
          <w:szCs w:val="28"/>
        </w:rPr>
        <w:t>03</w:t>
      </w:r>
      <w:r w:rsidRPr="00B91C95">
        <w:rPr>
          <w:bCs/>
          <w:sz w:val="28"/>
          <w:szCs w:val="28"/>
        </w:rPr>
        <w:t>/20</w:t>
      </w:r>
      <w:r w:rsidR="00F4617F" w:rsidRPr="00B91C95">
        <w:rPr>
          <w:bCs/>
          <w:sz w:val="28"/>
          <w:szCs w:val="28"/>
        </w:rPr>
        <w:t>2</w:t>
      </w:r>
      <w:r w:rsidR="00B91C95" w:rsidRPr="00B91C95">
        <w:rPr>
          <w:bCs/>
          <w:sz w:val="28"/>
          <w:szCs w:val="28"/>
        </w:rPr>
        <w:t>1</w:t>
      </w: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36"/>
        </w:rPr>
      </w:pP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Projektant: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G</w:t>
      </w:r>
      <w:r w:rsidR="00BD3D07">
        <w:rPr>
          <w:bCs/>
          <w:sz w:val="28"/>
          <w:szCs w:val="28"/>
        </w:rPr>
        <w:t>ing</w:t>
      </w:r>
      <w:proofErr w:type="spellEnd"/>
      <w:r>
        <w:rPr>
          <w:bCs/>
          <w:sz w:val="28"/>
          <w:szCs w:val="28"/>
        </w:rPr>
        <w:t xml:space="preserve"> s.r.o.</w:t>
      </w: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Zodpovědný projektant: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Ing. Jan Dudík</w:t>
      </w:r>
    </w:p>
    <w:p w:rsidR="00082CC7" w:rsidRDefault="00082CC7" w:rsidP="00082CC7">
      <w:pPr>
        <w:pStyle w:val="identifikaceobj"/>
        <w:tabs>
          <w:tab w:val="left" w:pos="2977"/>
        </w:tabs>
      </w:pPr>
    </w:p>
    <w:p w:rsidR="00082CC7" w:rsidRDefault="00082CC7" w:rsidP="00082CC7">
      <w:pPr>
        <w:autoSpaceDE w:val="0"/>
        <w:autoSpaceDN w:val="0"/>
        <w:adjustRightInd w:val="0"/>
        <w:rPr>
          <w:b/>
          <w:bCs/>
          <w:sz w:val="36"/>
        </w:rPr>
      </w:pPr>
    </w:p>
    <w:p w:rsidR="00082CC7" w:rsidRDefault="00082CC7" w:rsidP="00F20690">
      <w:pPr>
        <w:pStyle w:val="Nadpis9"/>
        <w:numPr>
          <w:ilvl w:val="0"/>
          <w:numId w:val="0"/>
        </w:numPr>
        <w:jc w:val="center"/>
        <w:rPr>
          <w:b/>
          <w:bCs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DOKUMENTACE PRO VYDÁNÍ STAVEBNÍHO POVOLENÍ (DSP)</w:t>
      </w:r>
    </w:p>
    <w:p w:rsidR="00082CC7" w:rsidRDefault="00082CC7" w:rsidP="00082CC7">
      <w:pPr>
        <w:autoSpaceDE w:val="0"/>
        <w:autoSpaceDN w:val="0"/>
        <w:adjustRightInd w:val="0"/>
        <w:jc w:val="center"/>
        <w:rPr>
          <w:b/>
          <w:bCs/>
          <w:sz w:val="36"/>
        </w:rPr>
      </w:pPr>
    </w:p>
    <w:p w:rsidR="0083251F" w:rsidRDefault="0083251F" w:rsidP="00082CC7">
      <w:pPr>
        <w:autoSpaceDE w:val="0"/>
        <w:autoSpaceDN w:val="0"/>
        <w:adjustRightInd w:val="0"/>
        <w:jc w:val="center"/>
        <w:rPr>
          <w:b/>
          <w:bCs/>
          <w:sz w:val="36"/>
        </w:rPr>
      </w:pPr>
    </w:p>
    <w:p w:rsidR="00082CC7" w:rsidRDefault="00345D76" w:rsidP="00082CC7">
      <w:pPr>
        <w:autoSpaceDE w:val="0"/>
        <w:autoSpaceDN w:val="0"/>
        <w:adjustRightInd w:val="0"/>
        <w:jc w:val="center"/>
        <w:rPr>
          <w:b/>
          <w:bCs/>
          <w:sz w:val="36"/>
        </w:rPr>
      </w:pPr>
      <w:r>
        <w:rPr>
          <w:b/>
          <w:bCs/>
          <w:noProof/>
          <w:sz w:val="36"/>
        </w:rPr>
        <w:pict>
          <v:line id="_x0000_s1028" style="position:absolute;left:0;text-align:left;z-index:251657728" from="-27.25pt,-634.2pt" to="-27.25pt,146.95pt" strokecolor="#00b050" strokeweight="6pt"/>
        </w:pict>
      </w:r>
    </w:p>
    <w:tbl>
      <w:tblPr>
        <w:tblpPr w:leftFromText="141" w:rightFromText="141" w:vertAnchor="text" w:tblpX="637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3"/>
        <w:gridCol w:w="1417"/>
      </w:tblGrid>
      <w:tr w:rsidR="00082CC7" w:rsidTr="0083251F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82CC7" w:rsidRDefault="00082CC7" w:rsidP="0083251F">
            <w:pPr>
              <w:autoSpaceDE w:val="0"/>
              <w:autoSpaceDN w:val="0"/>
              <w:adjustRightInd w:val="0"/>
              <w:rPr>
                <w:bCs/>
                <w:sz w:val="36"/>
              </w:rPr>
            </w:pPr>
            <w:r>
              <w:rPr>
                <w:bCs/>
                <w:sz w:val="36"/>
              </w:rPr>
              <w:t>Paré 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7" w:rsidRDefault="00082CC7" w:rsidP="0083251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</w:rPr>
            </w:pPr>
          </w:p>
        </w:tc>
      </w:tr>
    </w:tbl>
    <w:p w:rsidR="003E48A8" w:rsidRDefault="003E48A8" w:rsidP="003E48A8">
      <w:pPr>
        <w:pStyle w:val="Nadpisobsahu"/>
        <w:rPr>
          <w:color w:val="auto"/>
        </w:rPr>
      </w:pPr>
      <w:r w:rsidRPr="0083251F">
        <w:rPr>
          <w:color w:val="auto"/>
        </w:rPr>
        <w:lastRenderedPageBreak/>
        <w:t>Obsah</w:t>
      </w:r>
    </w:p>
    <w:p w:rsidR="0083251F" w:rsidRPr="0083251F" w:rsidRDefault="0083251F" w:rsidP="0083251F"/>
    <w:p w:rsidR="007D50E7" w:rsidRDefault="00345D76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3E48A8">
        <w:instrText xml:space="preserve"> TOC \o "1-3" \h \z \u </w:instrText>
      </w:r>
      <w:r>
        <w:fldChar w:fldCharType="separate"/>
      </w:r>
      <w:hyperlink w:anchor="_Toc66793265" w:history="1">
        <w:r w:rsidR="007D50E7" w:rsidRPr="001E4297">
          <w:rPr>
            <w:rStyle w:val="Hypertextovodkaz"/>
            <w:noProof/>
          </w:rPr>
          <w:t>A Průvodní zpráva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66" w:history="1">
        <w:r w:rsidR="007D50E7" w:rsidRPr="001E4297">
          <w:rPr>
            <w:rStyle w:val="Hypertextovodkaz"/>
            <w:noProof/>
          </w:rPr>
          <w:t>A.1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Identifikační údaje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67" w:history="1">
        <w:r w:rsidR="007D50E7" w:rsidRPr="001E4297">
          <w:rPr>
            <w:rStyle w:val="Hypertextovodkaz"/>
            <w:noProof/>
          </w:rPr>
          <w:t>A.1.1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Údaje o stavbě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68" w:history="1">
        <w:r w:rsidR="007D50E7" w:rsidRPr="001E4297">
          <w:rPr>
            <w:rStyle w:val="Hypertextovodkaz"/>
            <w:noProof/>
          </w:rPr>
          <w:t>A.1.2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Údaje o žadateli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69" w:history="1">
        <w:r w:rsidR="007D50E7" w:rsidRPr="001E4297">
          <w:rPr>
            <w:rStyle w:val="Hypertextovodkaz"/>
            <w:noProof/>
          </w:rPr>
          <w:t>A.1.3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Údaje o zpracovateli dokumentace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0" w:history="1">
        <w:r w:rsidR="007D50E7" w:rsidRPr="001E4297">
          <w:rPr>
            <w:rStyle w:val="Hypertextovodkaz"/>
            <w:noProof/>
          </w:rPr>
          <w:t>A.1.4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Údaje o budoucích vlastnících a správcích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1" w:history="1">
        <w:r w:rsidR="007D50E7" w:rsidRPr="001E4297">
          <w:rPr>
            <w:rStyle w:val="Hypertextovodkaz"/>
            <w:noProof/>
          </w:rPr>
          <w:t>A.2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Členění stavby na objekty a technická a technologická zařízení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2" w:history="1">
        <w:r w:rsidR="007D50E7" w:rsidRPr="001E4297">
          <w:rPr>
            <w:rStyle w:val="Hypertextovodkaz"/>
            <w:noProof/>
          </w:rPr>
          <w:t>A.3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Seznam vstupních podkladů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3" w:history="1">
        <w:r w:rsidR="007D50E7" w:rsidRPr="001E4297">
          <w:rPr>
            <w:rStyle w:val="Hypertextovodkaz"/>
            <w:noProof/>
          </w:rPr>
          <w:t>B.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Souhrnná technická zpráva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4" w:history="1">
        <w:r w:rsidR="007D50E7" w:rsidRPr="001E4297">
          <w:rPr>
            <w:rStyle w:val="Hypertextovodkaz"/>
            <w:noProof/>
          </w:rPr>
          <w:t>B.1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Popis území stavby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5" w:history="1">
        <w:r w:rsidR="007D50E7" w:rsidRPr="001E4297">
          <w:rPr>
            <w:rStyle w:val="Hypertextovodkaz"/>
            <w:noProof/>
          </w:rPr>
          <w:t>B.2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Celkový popis stavby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6" w:history="1">
        <w:r w:rsidR="007D50E7" w:rsidRPr="001E4297">
          <w:rPr>
            <w:rStyle w:val="Hypertextovodkaz"/>
            <w:noProof/>
          </w:rPr>
          <w:t>B.2.1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Základní charakteristika stavby a jejího užívání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7" w:history="1">
        <w:r w:rsidR="007D50E7" w:rsidRPr="001E4297">
          <w:rPr>
            <w:rStyle w:val="Hypertextovodkaz"/>
            <w:noProof/>
          </w:rPr>
          <w:t>B.2.2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Celkové urbanistické a architektonické řešení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8" w:history="1">
        <w:r w:rsidR="007D50E7" w:rsidRPr="001E4297">
          <w:rPr>
            <w:rStyle w:val="Hypertextovodkaz"/>
            <w:noProof/>
          </w:rPr>
          <w:t>B.2.3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Celkové stavebně technické řešení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79" w:history="1">
        <w:r w:rsidR="007D50E7" w:rsidRPr="001E4297">
          <w:rPr>
            <w:rStyle w:val="Hypertextovodkaz"/>
            <w:noProof/>
          </w:rPr>
          <w:t>B.2.4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Bezbariérové užívání stavby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0" w:history="1">
        <w:r w:rsidR="007D50E7" w:rsidRPr="001E4297">
          <w:rPr>
            <w:rStyle w:val="Hypertextovodkaz"/>
            <w:noProof/>
          </w:rPr>
          <w:t>B.2.5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Bezpečnost při užívání stavby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1" w:history="1">
        <w:r w:rsidR="007D50E7" w:rsidRPr="001E4297">
          <w:rPr>
            <w:rStyle w:val="Hypertextovodkaz"/>
            <w:noProof/>
          </w:rPr>
          <w:t>B.2.6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Základní technický popis stavebních objektů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2" w:history="1">
        <w:r w:rsidR="007D50E7" w:rsidRPr="001E4297">
          <w:rPr>
            <w:rStyle w:val="Hypertextovodkaz"/>
            <w:noProof/>
          </w:rPr>
          <w:t>B.2.7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Základní popis technických a technologických zařízení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3" w:history="1">
        <w:r w:rsidR="007D50E7" w:rsidRPr="001E4297">
          <w:rPr>
            <w:rStyle w:val="Hypertextovodkaz"/>
            <w:noProof/>
          </w:rPr>
          <w:t>B.2.8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Zásady požárně bezpečnostního řešení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4" w:history="1">
        <w:r w:rsidR="007D50E7" w:rsidRPr="001E4297">
          <w:rPr>
            <w:rStyle w:val="Hypertextovodkaz"/>
            <w:noProof/>
          </w:rPr>
          <w:t>B.2.9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Úspora energie a tepelná ochrana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5" w:history="1">
        <w:r w:rsidR="007D50E7" w:rsidRPr="001E4297">
          <w:rPr>
            <w:rStyle w:val="Hypertextovodkaz"/>
            <w:noProof/>
          </w:rPr>
          <w:t>B.2.10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Hygienické řešení stavby, požadavky na pracovní prostředí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3"/>
        <w:tabs>
          <w:tab w:val="left" w:pos="132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6" w:history="1">
        <w:r w:rsidR="007D50E7" w:rsidRPr="001E4297">
          <w:rPr>
            <w:rStyle w:val="Hypertextovodkaz"/>
            <w:noProof/>
          </w:rPr>
          <w:t>B.2.11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Zásady ochrany stavby před negativními účinky vnějšího prostředí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7" w:history="1">
        <w:r w:rsidR="007D50E7" w:rsidRPr="001E4297">
          <w:rPr>
            <w:rStyle w:val="Hypertextovodkaz"/>
            <w:noProof/>
          </w:rPr>
          <w:t>B.3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Připojení stavby na technickou infrastrukturu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8" w:history="1">
        <w:r w:rsidR="007D50E7" w:rsidRPr="001E4297">
          <w:rPr>
            <w:rStyle w:val="Hypertextovodkaz"/>
            <w:noProof/>
          </w:rPr>
          <w:t>B.4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Dopravní řešení a základní údaje o provozu, provozní a dopravní technologie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89" w:history="1">
        <w:r w:rsidR="007D50E7" w:rsidRPr="001E4297">
          <w:rPr>
            <w:rStyle w:val="Hypertextovodkaz"/>
            <w:noProof/>
          </w:rPr>
          <w:t>B.5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Řešení vegetace a souvisejících terénních úprav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90" w:history="1">
        <w:r w:rsidR="007D50E7" w:rsidRPr="001E4297">
          <w:rPr>
            <w:rStyle w:val="Hypertextovodkaz"/>
            <w:noProof/>
          </w:rPr>
          <w:t>B.6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Popis vlivů stavby na životní prostředí a jeho ochrana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91" w:history="1">
        <w:r w:rsidR="007D50E7" w:rsidRPr="001E4297">
          <w:rPr>
            <w:rStyle w:val="Hypertextovodkaz"/>
            <w:noProof/>
          </w:rPr>
          <w:t>B.7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Ochrana obyvatelstva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92" w:history="1">
        <w:r w:rsidR="007D50E7" w:rsidRPr="001E4297">
          <w:rPr>
            <w:rStyle w:val="Hypertextovodkaz"/>
            <w:noProof/>
          </w:rPr>
          <w:t>B.8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Zásady organizace výstavby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D50E7" w:rsidRDefault="00345D76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793293" w:history="1">
        <w:r w:rsidR="007D50E7" w:rsidRPr="001E4297">
          <w:rPr>
            <w:rStyle w:val="Hypertextovodkaz"/>
            <w:noProof/>
          </w:rPr>
          <w:t>B.9</w:t>
        </w:r>
        <w:r w:rsidR="007D50E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D50E7" w:rsidRPr="001E4297">
          <w:rPr>
            <w:rStyle w:val="Hypertextovodkaz"/>
            <w:noProof/>
          </w:rPr>
          <w:t>Celkové vodohospodářské řešení</w:t>
        </w:r>
        <w:r w:rsidR="007D50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D50E7">
          <w:rPr>
            <w:noProof/>
            <w:webHidden/>
          </w:rPr>
          <w:instrText xml:space="preserve"> PAGEREF _Toc66793293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50E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E48A8" w:rsidRDefault="00345D76" w:rsidP="003E48A8">
      <w:r>
        <w:fldChar w:fldCharType="end"/>
      </w:r>
    </w:p>
    <w:p w:rsidR="00182000" w:rsidRPr="005A32E3" w:rsidRDefault="003E48A8" w:rsidP="006A5CCB">
      <w:pPr>
        <w:pStyle w:val="Nzev"/>
        <w:rPr>
          <w:rFonts w:ascii="Arial" w:hAnsi="Arial" w:cs="Arial"/>
        </w:rPr>
      </w:pPr>
      <w:r w:rsidRPr="00234E64">
        <w:br w:type="column"/>
      </w:r>
      <w:bookmarkStart w:id="0" w:name="_Toc66793265"/>
      <w:r w:rsidR="006A5CCB" w:rsidRPr="005A32E3">
        <w:rPr>
          <w:rFonts w:ascii="Arial" w:hAnsi="Arial" w:cs="Arial"/>
        </w:rPr>
        <w:lastRenderedPageBreak/>
        <w:t>A</w:t>
      </w:r>
      <w:r w:rsidR="005A32E3">
        <w:rPr>
          <w:rFonts w:ascii="Arial" w:hAnsi="Arial" w:cs="Arial"/>
        </w:rPr>
        <w:t>.</w:t>
      </w:r>
      <w:r w:rsidR="006A5CCB" w:rsidRPr="005A32E3">
        <w:rPr>
          <w:rFonts w:ascii="Arial" w:hAnsi="Arial" w:cs="Arial"/>
        </w:rPr>
        <w:t xml:space="preserve"> </w:t>
      </w:r>
      <w:r w:rsidR="00182000" w:rsidRPr="005A32E3">
        <w:rPr>
          <w:rFonts w:ascii="Arial" w:hAnsi="Arial" w:cs="Arial"/>
        </w:rPr>
        <w:t>Průvodní zpráva</w:t>
      </w:r>
      <w:bookmarkEnd w:id="0"/>
    </w:p>
    <w:p w:rsidR="0083251F" w:rsidRPr="0083251F" w:rsidRDefault="0083251F" w:rsidP="0083251F"/>
    <w:p w:rsidR="00182000" w:rsidRPr="005A32E3" w:rsidRDefault="00182000" w:rsidP="00E549B4">
      <w:pPr>
        <w:pStyle w:val="Nadpis2"/>
        <w:rPr>
          <w:i w:val="0"/>
        </w:rPr>
      </w:pPr>
      <w:bookmarkStart w:id="1" w:name="_Toc66793266"/>
      <w:r w:rsidRPr="005A32E3">
        <w:rPr>
          <w:i w:val="0"/>
        </w:rPr>
        <w:t>Identifikační údaje</w:t>
      </w:r>
      <w:bookmarkEnd w:id="1"/>
    </w:p>
    <w:p w:rsidR="0083251F" w:rsidRPr="0083251F" w:rsidRDefault="0083251F" w:rsidP="0083251F"/>
    <w:p w:rsidR="00182000" w:rsidRPr="0083251F" w:rsidRDefault="00182000" w:rsidP="00D873A5">
      <w:pPr>
        <w:pStyle w:val="Nadpis3"/>
        <w:numPr>
          <w:ilvl w:val="2"/>
          <w:numId w:val="2"/>
        </w:numPr>
      </w:pPr>
      <w:bookmarkStart w:id="2" w:name="_Toc66793267"/>
      <w:r w:rsidRPr="0083251F">
        <w:t>Údaje o stavbě</w:t>
      </w:r>
      <w:bookmarkEnd w:id="2"/>
    </w:p>
    <w:p w:rsidR="00F357C2" w:rsidRPr="0083251F" w:rsidRDefault="00F357C2" w:rsidP="00F357C2">
      <w:pPr>
        <w:pStyle w:val="identifikace"/>
        <w:ind w:left="0"/>
        <w:rPr>
          <w:i w:val="0"/>
        </w:rPr>
      </w:pPr>
    </w:p>
    <w:p w:rsidR="0035109E" w:rsidRPr="006F0028" w:rsidRDefault="0035109E" w:rsidP="0083251F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  <w:sz w:val="20"/>
        </w:rPr>
      </w:pPr>
      <w:r w:rsidRPr="0083251F">
        <w:rPr>
          <w:i w:val="0"/>
        </w:rPr>
        <w:t>Název stavby:</w:t>
      </w:r>
      <w:r w:rsidRPr="0083251F">
        <w:rPr>
          <w:i w:val="0"/>
        </w:rPr>
        <w:tab/>
      </w:r>
      <w:r w:rsidR="00BB273A" w:rsidRPr="0083251F">
        <w:rPr>
          <w:i w:val="0"/>
        </w:rPr>
        <w:t>Polní cest</w:t>
      </w:r>
      <w:r w:rsidR="0083251F" w:rsidRPr="0083251F">
        <w:rPr>
          <w:i w:val="0"/>
        </w:rPr>
        <w:t>a C3, C6, C11</w:t>
      </w:r>
      <w:r w:rsidR="006F0028">
        <w:rPr>
          <w:i w:val="0"/>
        </w:rPr>
        <w:t>, C36</w:t>
      </w:r>
    </w:p>
    <w:p w:rsidR="0035109E" w:rsidRPr="0083251F" w:rsidRDefault="0035109E" w:rsidP="0083251F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</w:rPr>
      </w:pPr>
      <w:r w:rsidRPr="0083251F">
        <w:rPr>
          <w:i w:val="0"/>
        </w:rPr>
        <w:t xml:space="preserve">Katastrální území: </w:t>
      </w:r>
      <w:r w:rsidRPr="0083251F">
        <w:rPr>
          <w:i w:val="0"/>
        </w:rPr>
        <w:tab/>
      </w:r>
      <w:r w:rsidR="00BB273A" w:rsidRPr="0083251F">
        <w:rPr>
          <w:i w:val="0"/>
        </w:rPr>
        <w:t>Čenkov u Malšic</w:t>
      </w:r>
    </w:p>
    <w:p w:rsidR="0035109E" w:rsidRPr="0083251F" w:rsidRDefault="0035109E" w:rsidP="0083251F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</w:rPr>
      </w:pPr>
      <w:r w:rsidRPr="0083251F">
        <w:rPr>
          <w:i w:val="0"/>
        </w:rPr>
        <w:t xml:space="preserve">Obec: </w:t>
      </w:r>
      <w:r w:rsidRPr="0083251F">
        <w:rPr>
          <w:i w:val="0"/>
        </w:rPr>
        <w:tab/>
      </w:r>
      <w:r w:rsidR="00EC0C33">
        <w:rPr>
          <w:i w:val="0"/>
        </w:rPr>
        <w:t xml:space="preserve">Městys </w:t>
      </w:r>
      <w:r w:rsidR="00BB273A" w:rsidRPr="0083251F">
        <w:rPr>
          <w:i w:val="0"/>
        </w:rPr>
        <w:t>Malšice</w:t>
      </w:r>
    </w:p>
    <w:p w:rsidR="0035109E" w:rsidRPr="0083251F" w:rsidRDefault="0035109E" w:rsidP="0083251F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</w:rPr>
      </w:pPr>
      <w:r w:rsidRPr="0083251F">
        <w:rPr>
          <w:i w:val="0"/>
        </w:rPr>
        <w:t>Kraj:</w:t>
      </w:r>
      <w:r w:rsidRPr="0083251F">
        <w:rPr>
          <w:i w:val="0"/>
        </w:rPr>
        <w:tab/>
      </w:r>
      <w:r w:rsidR="00F4617F" w:rsidRPr="0083251F">
        <w:rPr>
          <w:i w:val="0"/>
        </w:rPr>
        <w:t>Jiho</w:t>
      </w:r>
      <w:r w:rsidRPr="0083251F">
        <w:rPr>
          <w:i w:val="0"/>
        </w:rPr>
        <w:t>český</w:t>
      </w:r>
    </w:p>
    <w:p w:rsidR="0035109E" w:rsidRPr="0083251F" w:rsidRDefault="0035109E" w:rsidP="0083251F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</w:rPr>
      </w:pPr>
      <w:r w:rsidRPr="0083251F">
        <w:rPr>
          <w:i w:val="0"/>
        </w:rPr>
        <w:t>Druh stavby:</w:t>
      </w:r>
      <w:r w:rsidRPr="0083251F">
        <w:rPr>
          <w:i w:val="0"/>
        </w:rPr>
        <w:tab/>
      </w:r>
      <w:r w:rsidR="00F4617F" w:rsidRPr="0083251F">
        <w:rPr>
          <w:i w:val="0"/>
        </w:rPr>
        <w:t>Novostavba</w:t>
      </w:r>
    </w:p>
    <w:p w:rsidR="0035109E" w:rsidRPr="0083251F" w:rsidRDefault="0035109E" w:rsidP="0083251F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</w:rPr>
      </w:pPr>
      <w:r w:rsidRPr="0083251F">
        <w:rPr>
          <w:i w:val="0"/>
        </w:rPr>
        <w:t>Druh dokumentace:</w:t>
      </w:r>
      <w:r w:rsidRPr="0083251F">
        <w:rPr>
          <w:i w:val="0"/>
        </w:rPr>
        <w:tab/>
        <w:t xml:space="preserve">Projektová dokumentace pro vydání stavebního povolení (DSP)  </w:t>
      </w:r>
    </w:p>
    <w:p w:rsidR="00597A88" w:rsidRPr="00597A88" w:rsidRDefault="00597A88" w:rsidP="002D2819">
      <w:pPr>
        <w:pStyle w:val="identifikace"/>
        <w:ind w:left="709"/>
      </w:pPr>
    </w:p>
    <w:p w:rsidR="0083251F" w:rsidRPr="00A25373" w:rsidRDefault="0083251F" w:rsidP="0083251F">
      <w:pPr>
        <w:pStyle w:val="Nadpis3"/>
        <w:numPr>
          <w:ilvl w:val="2"/>
          <w:numId w:val="2"/>
        </w:numPr>
        <w:rPr>
          <w:sz w:val="22"/>
          <w:szCs w:val="22"/>
        </w:rPr>
      </w:pPr>
      <w:bookmarkStart w:id="3" w:name="_Toc55571113"/>
      <w:bookmarkStart w:id="4" w:name="_Toc66793268"/>
      <w:r w:rsidRPr="00A25373">
        <w:rPr>
          <w:sz w:val="22"/>
          <w:szCs w:val="22"/>
        </w:rPr>
        <w:t>Údaje o žadateli</w:t>
      </w:r>
      <w:bookmarkEnd w:id="3"/>
      <w:bookmarkEnd w:id="4"/>
    </w:p>
    <w:p w:rsidR="0083251F" w:rsidRDefault="0083251F" w:rsidP="0083251F">
      <w:pPr>
        <w:pStyle w:val="Identifikace0"/>
        <w:tabs>
          <w:tab w:val="clear" w:pos="4253"/>
          <w:tab w:val="clear" w:pos="6379"/>
          <w:tab w:val="clear" w:pos="7088"/>
          <w:tab w:val="clear" w:pos="7655"/>
        </w:tabs>
        <w:rPr>
          <w:i w:val="0"/>
        </w:rPr>
      </w:pPr>
      <w:r w:rsidRPr="00AB4182">
        <w:rPr>
          <w:i w:val="0"/>
        </w:rPr>
        <w:tab/>
      </w:r>
      <w:r w:rsidRPr="00AB4182">
        <w:rPr>
          <w:i w:val="0"/>
        </w:rPr>
        <w:tab/>
      </w:r>
      <w:r w:rsidRPr="00AB4182">
        <w:rPr>
          <w:i w:val="0"/>
        </w:rPr>
        <w:tab/>
      </w:r>
      <w:r w:rsidRPr="00AB4182">
        <w:rPr>
          <w:i w:val="0"/>
        </w:rPr>
        <w:tab/>
      </w:r>
      <w:r>
        <w:rPr>
          <w:i w:val="0"/>
        </w:rPr>
        <w:t>Česká republika – Státní pozemkový úřad</w:t>
      </w:r>
    </w:p>
    <w:p w:rsidR="0083251F" w:rsidRDefault="0083251F" w:rsidP="0083251F">
      <w:pPr>
        <w:pStyle w:val="Identifikace0"/>
        <w:tabs>
          <w:tab w:val="clear" w:pos="4253"/>
          <w:tab w:val="clear" w:pos="6379"/>
          <w:tab w:val="clear" w:pos="7088"/>
          <w:tab w:val="clear" w:pos="7655"/>
        </w:tabs>
        <w:rPr>
          <w:i w:val="0"/>
        </w:rPr>
      </w:pP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>IČ: 013 12 774</w:t>
      </w:r>
    </w:p>
    <w:p w:rsidR="0083251F" w:rsidRPr="00AB4182" w:rsidRDefault="0083251F" w:rsidP="0083251F">
      <w:pPr>
        <w:pStyle w:val="Identifikace0"/>
        <w:tabs>
          <w:tab w:val="clear" w:pos="4253"/>
          <w:tab w:val="clear" w:pos="6379"/>
          <w:tab w:val="clear" w:pos="7088"/>
          <w:tab w:val="clear" w:pos="7655"/>
        </w:tabs>
        <w:ind w:left="2124" w:firstLine="708"/>
        <w:rPr>
          <w:i w:val="0"/>
        </w:rPr>
      </w:pPr>
      <w:r w:rsidRPr="00AB4182">
        <w:rPr>
          <w:i w:val="0"/>
        </w:rPr>
        <w:t>Krajský pozemkový úřad pro Jihočeský kraj</w:t>
      </w:r>
      <w:r>
        <w:rPr>
          <w:i w:val="0"/>
        </w:rPr>
        <w:t xml:space="preserve">, </w:t>
      </w:r>
      <w:r w:rsidR="0071360C">
        <w:rPr>
          <w:i w:val="0"/>
        </w:rPr>
        <w:t>Pobočka</w:t>
      </w:r>
      <w:r w:rsidRPr="00AB4182">
        <w:rPr>
          <w:i w:val="0"/>
        </w:rPr>
        <w:t xml:space="preserve"> Tábor </w:t>
      </w:r>
    </w:p>
    <w:p w:rsidR="0083251F" w:rsidRPr="00AB4182" w:rsidRDefault="0083251F" w:rsidP="0083251F">
      <w:pPr>
        <w:pStyle w:val="Identifikace0"/>
        <w:tabs>
          <w:tab w:val="clear" w:pos="4253"/>
          <w:tab w:val="clear" w:pos="6379"/>
          <w:tab w:val="clear" w:pos="7088"/>
          <w:tab w:val="clear" w:pos="7655"/>
        </w:tabs>
        <w:ind w:left="2124" w:firstLine="708"/>
        <w:rPr>
          <w:i w:val="0"/>
        </w:rPr>
      </w:pPr>
      <w:r w:rsidRPr="00AB4182">
        <w:rPr>
          <w:i w:val="0"/>
        </w:rPr>
        <w:t>Husovo náměstí 2938, 390 02 Tábor</w:t>
      </w:r>
    </w:p>
    <w:p w:rsidR="0083251F" w:rsidRPr="00AB4182" w:rsidRDefault="0083251F" w:rsidP="0083251F">
      <w:pPr>
        <w:pStyle w:val="Identifikace0"/>
        <w:tabs>
          <w:tab w:val="clear" w:pos="4253"/>
          <w:tab w:val="left" w:pos="2410"/>
          <w:tab w:val="left" w:pos="3119"/>
        </w:tabs>
        <w:rPr>
          <w:i w:val="0"/>
        </w:rPr>
      </w:pPr>
    </w:p>
    <w:p w:rsidR="0083251F" w:rsidRPr="00AB4182" w:rsidRDefault="0083251F" w:rsidP="0083251F">
      <w:pPr>
        <w:pStyle w:val="Nadpis3"/>
        <w:numPr>
          <w:ilvl w:val="2"/>
          <w:numId w:val="2"/>
        </w:numPr>
        <w:rPr>
          <w:sz w:val="22"/>
          <w:szCs w:val="22"/>
        </w:rPr>
      </w:pPr>
      <w:bookmarkStart w:id="5" w:name="_Toc57298408"/>
      <w:bookmarkStart w:id="6" w:name="_Toc66793269"/>
      <w:r w:rsidRPr="00AB4182">
        <w:rPr>
          <w:sz w:val="22"/>
          <w:szCs w:val="22"/>
        </w:rPr>
        <w:t>Údaje o zpracovateli dokumentace</w:t>
      </w:r>
      <w:bookmarkEnd w:id="5"/>
      <w:bookmarkEnd w:id="6"/>
    </w:p>
    <w:p w:rsidR="0083251F" w:rsidRPr="00AB4182" w:rsidRDefault="0083251F" w:rsidP="0083251F">
      <w:pPr>
        <w:rPr>
          <w:sz w:val="22"/>
          <w:szCs w:val="22"/>
        </w:rPr>
      </w:pPr>
      <w:r w:rsidRPr="00AB4182">
        <w:rPr>
          <w:sz w:val="22"/>
          <w:szCs w:val="22"/>
        </w:rPr>
        <w:t>Hlavní projektant</w:t>
      </w: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  <w:t>Ging s.r.o.</w:t>
      </w:r>
    </w:p>
    <w:p w:rsidR="0083251F" w:rsidRPr="00AB4182" w:rsidRDefault="0083251F" w:rsidP="0083251F">
      <w:pPr>
        <w:rPr>
          <w:sz w:val="22"/>
          <w:szCs w:val="22"/>
        </w:rPr>
      </w:pP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  <w:t>IČ: 251 66 891</w:t>
      </w:r>
    </w:p>
    <w:p w:rsidR="0083251F" w:rsidRPr="00AB4182" w:rsidRDefault="0083251F" w:rsidP="0083251F">
      <w:pPr>
        <w:rPr>
          <w:sz w:val="22"/>
          <w:szCs w:val="22"/>
        </w:rPr>
      </w:pP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  <w:t>Plánská 1854/6, 37007 České Budějovice</w:t>
      </w:r>
    </w:p>
    <w:p w:rsidR="0083251F" w:rsidRPr="00AB4182" w:rsidRDefault="0083251F" w:rsidP="0083251F">
      <w:pPr>
        <w:rPr>
          <w:sz w:val="22"/>
          <w:szCs w:val="22"/>
        </w:rPr>
      </w:pPr>
      <w:r w:rsidRPr="00AB4182">
        <w:rPr>
          <w:sz w:val="22"/>
          <w:szCs w:val="22"/>
        </w:rPr>
        <w:t>Zodpovědný projektant</w:t>
      </w:r>
      <w:r w:rsidRPr="00AB4182">
        <w:rPr>
          <w:sz w:val="22"/>
          <w:szCs w:val="22"/>
        </w:rPr>
        <w:tab/>
        <w:t xml:space="preserve">Ing. Jan Dudík </w:t>
      </w:r>
    </w:p>
    <w:p w:rsidR="0083251F" w:rsidRPr="00AB4182" w:rsidRDefault="0083251F" w:rsidP="0083251F">
      <w:pPr>
        <w:rPr>
          <w:sz w:val="22"/>
          <w:szCs w:val="22"/>
        </w:rPr>
      </w:pP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</w:r>
      <w:r w:rsidRPr="00AB4182">
        <w:rPr>
          <w:sz w:val="22"/>
          <w:szCs w:val="22"/>
        </w:rPr>
        <w:tab/>
        <w:t>číslo autorizace ČKAIT: 0101964</w:t>
      </w:r>
    </w:p>
    <w:p w:rsidR="0083251F" w:rsidRPr="00AB4182" w:rsidRDefault="0083251F" w:rsidP="0083251F">
      <w:pPr>
        <w:ind w:left="2124" w:firstLine="708"/>
        <w:rPr>
          <w:sz w:val="22"/>
          <w:szCs w:val="22"/>
        </w:rPr>
      </w:pPr>
      <w:r w:rsidRPr="00AB4182">
        <w:rPr>
          <w:sz w:val="22"/>
          <w:szCs w:val="22"/>
        </w:rPr>
        <w:t>telefon: 777 082 195, email: jan.dudik@gmail.com</w:t>
      </w:r>
    </w:p>
    <w:p w:rsidR="0083251F" w:rsidRPr="00A25373" w:rsidRDefault="0083251F" w:rsidP="0083251F">
      <w:pPr>
        <w:pStyle w:val="identifikace"/>
        <w:rPr>
          <w:rFonts w:cs="Arial"/>
          <w:i w:val="0"/>
          <w:highlight w:val="yellow"/>
        </w:rPr>
      </w:pPr>
    </w:p>
    <w:p w:rsidR="0083251F" w:rsidRDefault="0083251F" w:rsidP="0083251F">
      <w:pPr>
        <w:pStyle w:val="Nadpis3"/>
        <w:numPr>
          <w:ilvl w:val="2"/>
          <w:numId w:val="2"/>
        </w:numPr>
        <w:rPr>
          <w:sz w:val="22"/>
          <w:szCs w:val="22"/>
        </w:rPr>
      </w:pPr>
      <w:bookmarkStart w:id="7" w:name="_Toc55571115"/>
      <w:bookmarkStart w:id="8" w:name="_Toc66793270"/>
      <w:r w:rsidRPr="00A25373">
        <w:rPr>
          <w:sz w:val="22"/>
          <w:szCs w:val="22"/>
        </w:rPr>
        <w:t>Údaje o budoucích vlastnících a správcích</w:t>
      </w:r>
      <w:bookmarkEnd w:id="7"/>
      <w:bookmarkEnd w:id="8"/>
    </w:p>
    <w:p w:rsidR="0083251F" w:rsidRPr="00AB4182" w:rsidRDefault="0083251F" w:rsidP="0083251F">
      <w:pPr>
        <w:pStyle w:val="identifikace"/>
        <w:ind w:left="0"/>
        <w:rPr>
          <w:i w:val="0"/>
        </w:rPr>
      </w:pPr>
      <w:r w:rsidRPr="00AB4182">
        <w:rPr>
          <w:i w:val="0"/>
        </w:rPr>
        <w:t xml:space="preserve">Po dokončení stavby </w:t>
      </w:r>
      <w:r>
        <w:rPr>
          <w:i w:val="0"/>
        </w:rPr>
        <w:t xml:space="preserve">- </w:t>
      </w:r>
      <w:r w:rsidRPr="00AB4182">
        <w:rPr>
          <w:i w:val="0"/>
        </w:rPr>
        <w:t xml:space="preserve">převzetí a provoz </w:t>
      </w:r>
      <w:r w:rsidR="00455588">
        <w:rPr>
          <w:i w:val="0"/>
        </w:rPr>
        <w:t>Městys</w:t>
      </w:r>
      <w:r w:rsidRPr="00AB4182">
        <w:rPr>
          <w:i w:val="0"/>
        </w:rPr>
        <w:t xml:space="preserve"> </w:t>
      </w:r>
      <w:r>
        <w:rPr>
          <w:i w:val="0"/>
        </w:rPr>
        <w:t>Malš</w:t>
      </w:r>
      <w:r w:rsidR="00FE0EC5">
        <w:rPr>
          <w:i w:val="0"/>
        </w:rPr>
        <w:t>i</w:t>
      </w:r>
      <w:r>
        <w:rPr>
          <w:i w:val="0"/>
        </w:rPr>
        <w:t>ce.</w:t>
      </w:r>
    </w:p>
    <w:p w:rsidR="0083251F" w:rsidRPr="00A25373" w:rsidRDefault="0083251F" w:rsidP="0083251F"/>
    <w:p w:rsidR="0083251F" w:rsidRPr="00A25373" w:rsidRDefault="0083251F" w:rsidP="0083251F">
      <w:pPr>
        <w:pStyle w:val="Nadpis2"/>
        <w:rPr>
          <w:sz w:val="22"/>
          <w:szCs w:val="22"/>
        </w:rPr>
      </w:pPr>
      <w:bookmarkStart w:id="9" w:name="_Toc55571116"/>
      <w:bookmarkStart w:id="10" w:name="_Toc66793271"/>
      <w:r w:rsidRPr="00A25373">
        <w:rPr>
          <w:sz w:val="22"/>
          <w:szCs w:val="22"/>
        </w:rPr>
        <w:t>Členění stavby na objekty a technická a technologická zařízení</w:t>
      </w:r>
      <w:bookmarkEnd w:id="9"/>
      <w:bookmarkEnd w:id="10"/>
    </w:p>
    <w:p w:rsidR="0083251F" w:rsidRPr="00A25373" w:rsidRDefault="0083251F" w:rsidP="0083251F">
      <w:pPr>
        <w:rPr>
          <w:sz w:val="22"/>
          <w:szCs w:val="22"/>
        </w:rPr>
      </w:pPr>
      <w:r w:rsidRPr="00A25373">
        <w:rPr>
          <w:sz w:val="22"/>
          <w:szCs w:val="22"/>
        </w:rPr>
        <w:t xml:space="preserve">Stavba se </w:t>
      </w:r>
      <w:bookmarkStart w:id="11" w:name="_Hlk3971843"/>
      <w:r w:rsidRPr="00A25373">
        <w:rPr>
          <w:sz w:val="22"/>
          <w:szCs w:val="22"/>
        </w:rPr>
        <w:t>nečlení</w:t>
      </w:r>
      <w:r>
        <w:rPr>
          <w:sz w:val="22"/>
          <w:szCs w:val="22"/>
        </w:rPr>
        <w:t>.</w:t>
      </w:r>
      <w:bookmarkEnd w:id="11"/>
    </w:p>
    <w:p w:rsidR="0083251F" w:rsidRPr="00A25373" w:rsidRDefault="0083251F" w:rsidP="0083251F">
      <w:pPr>
        <w:spacing w:before="0"/>
        <w:ind w:left="432"/>
        <w:rPr>
          <w:sz w:val="22"/>
          <w:szCs w:val="22"/>
        </w:rPr>
      </w:pPr>
    </w:p>
    <w:p w:rsidR="0083251F" w:rsidRPr="00A25373" w:rsidRDefault="0083251F" w:rsidP="0083251F">
      <w:pPr>
        <w:pStyle w:val="Nadpis2"/>
        <w:rPr>
          <w:sz w:val="22"/>
          <w:szCs w:val="22"/>
        </w:rPr>
      </w:pPr>
      <w:bookmarkStart w:id="12" w:name="_Toc55571117"/>
      <w:bookmarkStart w:id="13" w:name="_Toc66793272"/>
      <w:r w:rsidRPr="00A25373">
        <w:rPr>
          <w:sz w:val="22"/>
          <w:szCs w:val="22"/>
        </w:rPr>
        <w:t>Seznam vstupních podkladů</w:t>
      </w:r>
      <w:bookmarkEnd w:id="12"/>
      <w:bookmarkEnd w:id="13"/>
    </w:p>
    <w:p w:rsidR="0083251F" w:rsidRPr="00AB4182" w:rsidRDefault="0083251F" w:rsidP="0083251F">
      <w:pPr>
        <w:pStyle w:val="identifikace"/>
        <w:numPr>
          <w:ilvl w:val="0"/>
          <w:numId w:val="17"/>
        </w:numPr>
        <w:tabs>
          <w:tab w:val="clear" w:pos="2835"/>
          <w:tab w:val="left" w:pos="993"/>
        </w:tabs>
        <w:rPr>
          <w:i w:val="0"/>
        </w:rPr>
      </w:pPr>
      <w:r w:rsidRPr="00AB4182">
        <w:rPr>
          <w:i w:val="0"/>
        </w:rPr>
        <w:t>katastrální mapa</w:t>
      </w:r>
    </w:p>
    <w:p w:rsidR="0083251F" w:rsidRPr="00AB4182" w:rsidRDefault="0083251F" w:rsidP="0083251F">
      <w:pPr>
        <w:pStyle w:val="identifikace"/>
        <w:numPr>
          <w:ilvl w:val="0"/>
          <w:numId w:val="17"/>
        </w:numPr>
        <w:tabs>
          <w:tab w:val="clear" w:pos="2835"/>
          <w:tab w:val="left" w:pos="993"/>
        </w:tabs>
        <w:rPr>
          <w:i w:val="0"/>
        </w:rPr>
      </w:pPr>
      <w:r w:rsidRPr="00AB4182">
        <w:rPr>
          <w:i w:val="0"/>
        </w:rPr>
        <w:t xml:space="preserve">výškopisné a polohopisné zaměření </w:t>
      </w:r>
    </w:p>
    <w:p w:rsidR="0083251F" w:rsidRPr="00AB4182" w:rsidRDefault="0083251F" w:rsidP="0083251F">
      <w:pPr>
        <w:pStyle w:val="identifikace"/>
        <w:numPr>
          <w:ilvl w:val="0"/>
          <w:numId w:val="17"/>
        </w:numPr>
        <w:tabs>
          <w:tab w:val="clear" w:pos="2835"/>
          <w:tab w:val="left" w:pos="993"/>
        </w:tabs>
        <w:rPr>
          <w:i w:val="0"/>
        </w:rPr>
      </w:pPr>
      <w:r w:rsidRPr="00AB4182">
        <w:rPr>
          <w:i w:val="0"/>
        </w:rPr>
        <w:t xml:space="preserve">orientační i digitální zaměření veřejných podzemních inženýrských sítí </w:t>
      </w:r>
    </w:p>
    <w:p w:rsidR="0083251F" w:rsidRPr="00AB4182" w:rsidRDefault="0083251F" w:rsidP="0083251F">
      <w:pPr>
        <w:pStyle w:val="identifikace"/>
        <w:numPr>
          <w:ilvl w:val="0"/>
          <w:numId w:val="17"/>
        </w:numPr>
        <w:tabs>
          <w:tab w:val="clear" w:pos="2835"/>
          <w:tab w:val="left" w:pos="993"/>
        </w:tabs>
        <w:rPr>
          <w:i w:val="0"/>
        </w:rPr>
      </w:pPr>
      <w:r w:rsidRPr="00AB4182">
        <w:rPr>
          <w:i w:val="0"/>
        </w:rPr>
        <w:t>zadání investora</w:t>
      </w:r>
    </w:p>
    <w:p w:rsidR="0083251F" w:rsidRPr="00AB4182" w:rsidRDefault="0083251F" w:rsidP="0083251F">
      <w:pPr>
        <w:pStyle w:val="identifikace"/>
        <w:numPr>
          <w:ilvl w:val="0"/>
          <w:numId w:val="17"/>
        </w:numPr>
        <w:tabs>
          <w:tab w:val="clear" w:pos="2835"/>
          <w:tab w:val="left" w:pos="993"/>
        </w:tabs>
        <w:rPr>
          <w:i w:val="0"/>
        </w:rPr>
      </w:pPr>
      <w:r w:rsidRPr="00AB4182">
        <w:rPr>
          <w:i w:val="0"/>
        </w:rPr>
        <w:t>průzkum na místě</w:t>
      </w:r>
    </w:p>
    <w:p w:rsidR="0083251F" w:rsidRPr="00A25373" w:rsidRDefault="0083251F" w:rsidP="0083251F">
      <w:pPr>
        <w:rPr>
          <w:sz w:val="22"/>
          <w:szCs w:val="22"/>
        </w:rPr>
      </w:pPr>
    </w:p>
    <w:p w:rsidR="003E48A8" w:rsidRDefault="003E48A8" w:rsidP="00E549B4"/>
    <w:p w:rsidR="00FE5638" w:rsidRDefault="00FE5638" w:rsidP="00E549B4"/>
    <w:p w:rsidR="00FE5638" w:rsidRDefault="00FE5638" w:rsidP="00E549B4"/>
    <w:p w:rsidR="00FE5638" w:rsidRDefault="00FE5638" w:rsidP="00E549B4"/>
    <w:p w:rsidR="00FE5638" w:rsidRDefault="00FE5638" w:rsidP="00E549B4"/>
    <w:p w:rsidR="00FE5638" w:rsidRDefault="00FE5638" w:rsidP="00E549B4"/>
    <w:p w:rsidR="00FE5638" w:rsidRDefault="00FE5638" w:rsidP="00E549B4"/>
    <w:p w:rsidR="00FE5638" w:rsidRDefault="00FE5638" w:rsidP="00E549B4"/>
    <w:p w:rsidR="00182000" w:rsidRDefault="00182000" w:rsidP="0083251F">
      <w:pPr>
        <w:pStyle w:val="Nadpis1"/>
        <w:jc w:val="center"/>
      </w:pPr>
      <w:bookmarkStart w:id="14" w:name="_Toc66793273"/>
      <w:r w:rsidRPr="00182000">
        <w:lastRenderedPageBreak/>
        <w:t>Souhrnná technická zpráva</w:t>
      </w:r>
      <w:bookmarkEnd w:id="14"/>
    </w:p>
    <w:p w:rsidR="0083251F" w:rsidRPr="0083251F" w:rsidRDefault="0083251F" w:rsidP="0083251F">
      <w:pPr>
        <w:rPr>
          <w:sz w:val="22"/>
          <w:szCs w:val="22"/>
        </w:rPr>
      </w:pPr>
    </w:p>
    <w:p w:rsidR="00182000" w:rsidRDefault="00182000" w:rsidP="00E549B4">
      <w:pPr>
        <w:pStyle w:val="Nadpis2"/>
        <w:rPr>
          <w:sz w:val="22"/>
          <w:szCs w:val="22"/>
        </w:rPr>
      </w:pPr>
      <w:bookmarkStart w:id="15" w:name="_Toc66793274"/>
      <w:r w:rsidRPr="0083251F">
        <w:rPr>
          <w:sz w:val="22"/>
          <w:szCs w:val="22"/>
        </w:rPr>
        <w:t>Popis území stavby</w:t>
      </w:r>
      <w:bookmarkEnd w:id="15"/>
    </w:p>
    <w:p w:rsidR="0083251F" w:rsidRPr="0083251F" w:rsidRDefault="0083251F" w:rsidP="0083251F"/>
    <w:p w:rsidR="00597A88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charakteristika území a stavebního pozemku</w:t>
      </w:r>
    </w:p>
    <w:p w:rsidR="00BB273A" w:rsidRDefault="00C23E44" w:rsidP="0083251F">
      <w:pPr>
        <w:pStyle w:val="Zkladntext"/>
        <w:jc w:val="both"/>
        <w:rPr>
          <w:sz w:val="22"/>
          <w:szCs w:val="22"/>
        </w:rPr>
      </w:pPr>
      <w:bookmarkStart w:id="16" w:name="_Hlk4488262"/>
      <w:r w:rsidRPr="0083251F">
        <w:rPr>
          <w:sz w:val="22"/>
          <w:szCs w:val="22"/>
        </w:rPr>
        <w:t xml:space="preserve">Řešené území se nachází </w:t>
      </w:r>
      <w:r w:rsidR="0054490B" w:rsidRPr="0083251F">
        <w:rPr>
          <w:sz w:val="22"/>
          <w:szCs w:val="22"/>
        </w:rPr>
        <w:t xml:space="preserve">na </w:t>
      </w:r>
      <w:r w:rsidR="00BB273A" w:rsidRPr="0083251F">
        <w:rPr>
          <w:sz w:val="22"/>
          <w:szCs w:val="22"/>
        </w:rPr>
        <w:t>v</w:t>
      </w:r>
      <w:r w:rsidR="00595B4D">
        <w:rPr>
          <w:sz w:val="22"/>
          <w:szCs w:val="22"/>
        </w:rPr>
        <w:t> katastrálním území Čenkov u Malšic,</w:t>
      </w:r>
      <w:r w:rsidR="00BB273A" w:rsidRPr="0083251F">
        <w:rPr>
          <w:sz w:val="22"/>
          <w:szCs w:val="22"/>
        </w:rPr>
        <w:t xml:space="preserve"> v obci Malšice. Záměrem je vybudování sítě polních cest.</w:t>
      </w:r>
    </w:p>
    <w:p w:rsidR="0083251F" w:rsidRPr="0083251F" w:rsidRDefault="0083251F" w:rsidP="0083251F">
      <w:pPr>
        <w:pStyle w:val="Zkladntext"/>
        <w:jc w:val="both"/>
        <w:rPr>
          <w:sz w:val="22"/>
          <w:szCs w:val="22"/>
        </w:rPr>
      </w:pPr>
    </w:p>
    <w:p w:rsidR="00BB273A" w:rsidRDefault="0083251F" w:rsidP="0083251F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Polní c</w:t>
      </w:r>
      <w:r w:rsidR="00BB273A" w:rsidRPr="0083251F">
        <w:rPr>
          <w:sz w:val="22"/>
          <w:szCs w:val="22"/>
        </w:rPr>
        <w:t>esta C3 je vedena na severním okraji intravilánu po obvodu louky a spojuje místní komunikaci s vjez</w:t>
      </w:r>
      <w:r w:rsidR="00881F93" w:rsidRPr="0083251F">
        <w:rPr>
          <w:sz w:val="22"/>
          <w:szCs w:val="22"/>
        </w:rPr>
        <w:t>d</w:t>
      </w:r>
      <w:r w:rsidR="00BB273A" w:rsidRPr="0083251F">
        <w:rPr>
          <w:sz w:val="22"/>
          <w:szCs w:val="22"/>
        </w:rPr>
        <w:t>em do zemědělského areálu a dále pokračuje v trase stávající panelové cesty až k vjezdu na pozemek 411/10.</w:t>
      </w:r>
    </w:p>
    <w:p w:rsidR="0083251F" w:rsidRPr="0083251F" w:rsidRDefault="0083251F" w:rsidP="0083251F">
      <w:pPr>
        <w:pStyle w:val="Zkladntext"/>
        <w:jc w:val="both"/>
        <w:rPr>
          <w:sz w:val="22"/>
          <w:szCs w:val="22"/>
        </w:rPr>
      </w:pPr>
    </w:p>
    <w:p w:rsidR="0037058A" w:rsidRDefault="0083251F" w:rsidP="0083251F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Polní c</w:t>
      </w:r>
      <w:r w:rsidR="00BB273A" w:rsidRPr="0083251F">
        <w:rPr>
          <w:sz w:val="22"/>
          <w:szCs w:val="22"/>
        </w:rPr>
        <w:t xml:space="preserve">esta C6 </w:t>
      </w:r>
      <w:r w:rsidR="0037058A" w:rsidRPr="0083251F">
        <w:rPr>
          <w:sz w:val="22"/>
          <w:szCs w:val="22"/>
        </w:rPr>
        <w:t xml:space="preserve">se nachází na východní straně vesnice a prochází nejprve polem, poté po rozhraní pole a </w:t>
      </w:r>
      <w:r w:rsidR="00881F93" w:rsidRPr="0083251F">
        <w:rPr>
          <w:sz w:val="22"/>
          <w:szCs w:val="22"/>
        </w:rPr>
        <w:t xml:space="preserve">oplocené </w:t>
      </w:r>
      <w:r w:rsidR="0037058A" w:rsidRPr="0083251F">
        <w:rPr>
          <w:sz w:val="22"/>
          <w:szCs w:val="22"/>
        </w:rPr>
        <w:t>pastviny a následně po rozhraní pole a lesa. Spojuje místní komunikaci s lesní cestou na sousedním katastrálním území.</w:t>
      </w:r>
    </w:p>
    <w:p w:rsidR="0083251F" w:rsidRPr="0083251F" w:rsidRDefault="0083251F" w:rsidP="0083251F">
      <w:pPr>
        <w:pStyle w:val="Zkladntext"/>
        <w:jc w:val="both"/>
        <w:rPr>
          <w:sz w:val="22"/>
          <w:szCs w:val="22"/>
        </w:rPr>
      </w:pPr>
    </w:p>
    <w:p w:rsidR="0037058A" w:rsidRDefault="0083251F" w:rsidP="0083251F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Polní c</w:t>
      </w:r>
      <w:r w:rsidR="0037058A" w:rsidRPr="0083251F">
        <w:rPr>
          <w:sz w:val="22"/>
          <w:szCs w:val="22"/>
        </w:rPr>
        <w:t>esta C11 se nachází na jihozápadním okraji vesnice a je vedena po rozhraní oplocené pastviny a pole, částečně v trase stávající cesty.</w:t>
      </w:r>
    </w:p>
    <w:p w:rsidR="006F0028" w:rsidRDefault="006F0028" w:rsidP="0083251F">
      <w:pPr>
        <w:pStyle w:val="Zkladntext"/>
        <w:jc w:val="both"/>
        <w:rPr>
          <w:sz w:val="22"/>
          <w:szCs w:val="22"/>
        </w:rPr>
      </w:pPr>
    </w:p>
    <w:p w:rsidR="006F0028" w:rsidRDefault="006F0028" w:rsidP="006F0028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Polní c</w:t>
      </w:r>
      <w:r w:rsidRPr="0083251F">
        <w:rPr>
          <w:sz w:val="22"/>
          <w:szCs w:val="22"/>
        </w:rPr>
        <w:t>esta C3</w:t>
      </w:r>
      <w:r w:rsidR="000B3AEF">
        <w:rPr>
          <w:sz w:val="22"/>
          <w:szCs w:val="22"/>
        </w:rPr>
        <w:t>6</w:t>
      </w:r>
      <w:r w:rsidRPr="0083251F">
        <w:rPr>
          <w:sz w:val="22"/>
          <w:szCs w:val="22"/>
        </w:rPr>
        <w:t xml:space="preserve"> </w:t>
      </w:r>
      <w:r>
        <w:rPr>
          <w:sz w:val="22"/>
          <w:szCs w:val="22"/>
        </w:rPr>
        <w:t>navazuje na výše uvedenou polní cestu C3 a končí vjezdem na pozemek 1123</w:t>
      </w:r>
      <w:r w:rsidRPr="0083251F">
        <w:rPr>
          <w:sz w:val="22"/>
          <w:szCs w:val="22"/>
        </w:rPr>
        <w:t>.</w:t>
      </w:r>
    </w:p>
    <w:p w:rsidR="0083251F" w:rsidRPr="0083251F" w:rsidRDefault="0083251F" w:rsidP="0083251F">
      <w:pPr>
        <w:pStyle w:val="Zkladntext"/>
        <w:jc w:val="both"/>
        <w:rPr>
          <w:sz w:val="22"/>
          <w:szCs w:val="22"/>
        </w:rPr>
      </w:pPr>
    </w:p>
    <w:bookmarkEnd w:id="16"/>
    <w:p w:rsidR="004C3A90" w:rsidRPr="0083251F" w:rsidRDefault="004C3A9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údaje o souladu s územně plánovací dokumentací</w:t>
      </w:r>
    </w:p>
    <w:p w:rsidR="004C3A90" w:rsidRDefault="004C3A90" w:rsidP="0083251F">
      <w:pPr>
        <w:jc w:val="both"/>
        <w:rPr>
          <w:sz w:val="22"/>
          <w:szCs w:val="22"/>
        </w:rPr>
      </w:pPr>
      <w:bookmarkStart w:id="17" w:name="_Hlk4488373"/>
      <w:r w:rsidRPr="0083251F">
        <w:rPr>
          <w:sz w:val="22"/>
          <w:szCs w:val="22"/>
        </w:rPr>
        <w:t>Stavba je v souladu s platným územním pláne</w:t>
      </w:r>
      <w:r w:rsidR="00792790" w:rsidRPr="0083251F">
        <w:rPr>
          <w:sz w:val="22"/>
          <w:szCs w:val="22"/>
        </w:rPr>
        <w:t>m</w:t>
      </w:r>
      <w:r w:rsidRPr="0083251F">
        <w:rPr>
          <w:sz w:val="22"/>
          <w:szCs w:val="22"/>
        </w:rPr>
        <w:t xml:space="preserve"> obce.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bookmarkEnd w:id="17"/>
    <w:p w:rsidR="008E5FA4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geologická, geomorfologická a hydrogeologická charakteristika</w:t>
      </w:r>
    </w:p>
    <w:p w:rsidR="00182000" w:rsidRPr="0083251F" w:rsidRDefault="008E5FA4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V zájmovém území se nenachází zdroje nerostů ani podzemních vod. </w:t>
      </w:r>
    </w:p>
    <w:p w:rsidR="0036657E" w:rsidRDefault="0036657E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Vodní režim v území je přízniv</w:t>
      </w:r>
      <w:r w:rsidR="0083251F">
        <w:rPr>
          <w:sz w:val="22"/>
          <w:szCs w:val="22"/>
        </w:rPr>
        <w:t>ý</w:t>
      </w:r>
      <w:r w:rsidRPr="0083251F">
        <w:rPr>
          <w:sz w:val="22"/>
          <w:szCs w:val="22"/>
        </w:rPr>
        <w:t xml:space="preserve"> (difuzní)</w:t>
      </w:r>
      <w:r w:rsidR="0083251F">
        <w:rPr>
          <w:sz w:val="22"/>
          <w:szCs w:val="22"/>
        </w:rPr>
        <w:t>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264F0C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výčet a závěry provedených průzkumů a měření</w:t>
      </w:r>
    </w:p>
    <w:p w:rsidR="00CC2A5C" w:rsidRPr="0083251F" w:rsidRDefault="00F4617F" w:rsidP="0083251F">
      <w:pPr>
        <w:pStyle w:val="Default"/>
        <w:jc w:val="both"/>
        <w:rPr>
          <w:color w:val="auto"/>
          <w:sz w:val="22"/>
          <w:szCs w:val="22"/>
        </w:rPr>
      </w:pPr>
      <w:bookmarkStart w:id="18" w:name="_Hlk3971175"/>
      <w:r w:rsidRPr="0083251F">
        <w:rPr>
          <w:color w:val="auto"/>
          <w:sz w:val="22"/>
          <w:szCs w:val="22"/>
        </w:rPr>
        <w:t>N</w:t>
      </w:r>
      <w:r w:rsidR="0036657E" w:rsidRPr="0083251F">
        <w:rPr>
          <w:color w:val="auto"/>
          <w:sz w:val="22"/>
          <w:szCs w:val="22"/>
        </w:rPr>
        <w:t xml:space="preserve">a základě geologického průzkumu </w:t>
      </w:r>
      <w:r w:rsidR="00455588">
        <w:rPr>
          <w:color w:val="auto"/>
          <w:sz w:val="22"/>
          <w:szCs w:val="22"/>
        </w:rPr>
        <w:t xml:space="preserve">a následného místního šetření </w:t>
      </w:r>
      <w:r w:rsidR="0036657E" w:rsidRPr="0083251F">
        <w:rPr>
          <w:color w:val="auto"/>
          <w:sz w:val="22"/>
          <w:szCs w:val="22"/>
        </w:rPr>
        <w:t>bylo navrženo</w:t>
      </w:r>
      <w:r w:rsidR="001F6273">
        <w:rPr>
          <w:color w:val="auto"/>
          <w:sz w:val="22"/>
          <w:szCs w:val="22"/>
        </w:rPr>
        <w:t xml:space="preserve"> </w:t>
      </w:r>
      <w:r w:rsidR="001F6273" w:rsidRPr="001F6273">
        <w:rPr>
          <w:color w:val="auto"/>
          <w:sz w:val="22"/>
          <w:szCs w:val="22"/>
        </w:rPr>
        <w:t>(citace z průvodní zprávy)</w:t>
      </w:r>
    </w:p>
    <w:p w:rsidR="00455588" w:rsidRPr="00455588" w:rsidRDefault="0036657E" w:rsidP="00EE547C">
      <w:pPr>
        <w:numPr>
          <w:ilvl w:val="0"/>
          <w:numId w:val="16"/>
        </w:numPr>
        <w:jc w:val="both"/>
        <w:rPr>
          <w:sz w:val="22"/>
          <w:szCs w:val="22"/>
        </w:rPr>
      </w:pPr>
      <w:bookmarkStart w:id="19" w:name="_Hlk55825864"/>
      <w:r w:rsidRPr="00455588">
        <w:rPr>
          <w:sz w:val="22"/>
          <w:szCs w:val="22"/>
        </w:rPr>
        <w:t>V úseku projektované novostavby polní cesty C3</w:t>
      </w:r>
      <w:r w:rsidR="006F0028" w:rsidRPr="00455588">
        <w:rPr>
          <w:sz w:val="22"/>
          <w:szCs w:val="22"/>
        </w:rPr>
        <w:t xml:space="preserve"> a C36</w:t>
      </w:r>
      <w:r w:rsidRPr="00455588">
        <w:rPr>
          <w:sz w:val="22"/>
          <w:szCs w:val="22"/>
        </w:rPr>
        <w:t xml:space="preserve"> provést skrývku drnové hlíny v tl. 200 mm a odstranit panely s podsypem. S ohledem na očekávaný nedostačující parametr E</w:t>
      </w:r>
      <w:r w:rsidRPr="00455588">
        <w:rPr>
          <w:sz w:val="22"/>
          <w:szCs w:val="22"/>
          <w:vertAlign w:val="subscript"/>
        </w:rPr>
        <w:t>def</w:t>
      </w:r>
      <w:r w:rsidRPr="00455588">
        <w:rPr>
          <w:sz w:val="22"/>
          <w:szCs w:val="22"/>
        </w:rPr>
        <w:t xml:space="preserve"> </w:t>
      </w:r>
      <w:r w:rsidR="0071360C" w:rsidRPr="00455588">
        <w:rPr>
          <w:sz w:val="22"/>
          <w:szCs w:val="22"/>
        </w:rPr>
        <w:t>&lt;10 MPa</w:t>
      </w:r>
      <w:r w:rsidRPr="00455588">
        <w:rPr>
          <w:sz w:val="22"/>
          <w:szCs w:val="22"/>
        </w:rPr>
        <w:t xml:space="preserve"> na úrovni zemní pláně</w:t>
      </w:r>
      <w:r w:rsidR="00455588" w:rsidRPr="00455588">
        <w:rPr>
          <w:sz w:val="22"/>
          <w:szCs w:val="22"/>
        </w:rPr>
        <w:t>,</w:t>
      </w:r>
      <w:r w:rsidRPr="00455588">
        <w:rPr>
          <w:sz w:val="22"/>
          <w:szCs w:val="22"/>
        </w:rPr>
        <w:t xml:space="preserve"> namrzavost profilu</w:t>
      </w:r>
      <w:r w:rsidR="00455588" w:rsidRPr="00455588">
        <w:rPr>
          <w:sz w:val="22"/>
          <w:szCs w:val="22"/>
        </w:rPr>
        <w:t xml:space="preserve"> a</w:t>
      </w:r>
      <w:r w:rsidR="009916F6">
        <w:rPr>
          <w:sz w:val="22"/>
          <w:szCs w:val="22"/>
        </w:rPr>
        <w:t xml:space="preserve">, jak vyplynulo z následného místního </w:t>
      </w:r>
      <w:r w:rsidR="0071360C">
        <w:rPr>
          <w:sz w:val="22"/>
          <w:szCs w:val="22"/>
        </w:rPr>
        <w:t xml:space="preserve">šetření, </w:t>
      </w:r>
      <w:r w:rsidR="0071360C" w:rsidRPr="00455588">
        <w:rPr>
          <w:sz w:val="22"/>
          <w:szCs w:val="22"/>
        </w:rPr>
        <w:t>z</w:t>
      </w:r>
      <w:r w:rsidR="00455588" w:rsidRPr="00455588">
        <w:rPr>
          <w:sz w:val="22"/>
          <w:szCs w:val="22"/>
        </w:rPr>
        <w:t xml:space="preserve"> důvodu zamokření lokality bude provedena </w:t>
      </w:r>
      <w:bookmarkStart w:id="20" w:name="_Hlk61962829"/>
      <w:r w:rsidR="00455588" w:rsidRPr="00455588">
        <w:rPr>
          <w:sz w:val="22"/>
          <w:szCs w:val="22"/>
        </w:rPr>
        <w:t xml:space="preserve">výměna zeminy v aktivní zóně v tl. 0,4 m za kamenivo frakce 0/125 nebo 0/250. Mezi aktivní zónou a podložím bude umístěna separační geotextilie 300-400 g. </w:t>
      </w:r>
      <w:bookmarkEnd w:id="20"/>
      <w:r w:rsidR="00455588" w:rsidRPr="00455588">
        <w:rPr>
          <w:sz w:val="22"/>
          <w:szCs w:val="22"/>
        </w:rPr>
        <w:t xml:space="preserve">Provedené opatření zajistí požadovanou geotechnickou kvalitu podloží včetně žádoucí nenamrzavosti.  Svrchní konstrukční vrstvy budou provedeny z lomových štěrkodrtí v obvyklé mocnosti okolo 300 mm. </w:t>
      </w:r>
    </w:p>
    <w:p w:rsidR="0036657E" w:rsidRPr="0083251F" w:rsidRDefault="0036657E" w:rsidP="0083251F">
      <w:pPr>
        <w:numPr>
          <w:ilvl w:val="0"/>
          <w:numId w:val="16"/>
        </w:numPr>
        <w:jc w:val="both"/>
        <w:rPr>
          <w:sz w:val="22"/>
          <w:szCs w:val="22"/>
        </w:rPr>
      </w:pPr>
      <w:bookmarkStart w:id="21" w:name="_Hlk55825949"/>
      <w:bookmarkEnd w:id="19"/>
      <w:r w:rsidRPr="0083251F">
        <w:rPr>
          <w:sz w:val="22"/>
          <w:szCs w:val="22"/>
        </w:rPr>
        <w:t xml:space="preserve">V úseku projektované novostavby polní </w:t>
      </w:r>
      <w:r w:rsidR="0071360C" w:rsidRPr="0083251F">
        <w:rPr>
          <w:sz w:val="22"/>
          <w:szCs w:val="22"/>
        </w:rPr>
        <w:t>cesty C6 provést</w:t>
      </w:r>
      <w:r w:rsidRPr="0083251F">
        <w:rPr>
          <w:sz w:val="22"/>
          <w:szCs w:val="22"/>
        </w:rPr>
        <w:t xml:space="preserve"> skrývku ornice v tl. 250 mm. Na</w:t>
      </w:r>
      <w:r w:rsidR="00A35BC1">
        <w:rPr>
          <w:sz w:val="22"/>
          <w:szCs w:val="22"/>
        </w:rPr>
        <w:t xml:space="preserve"> </w:t>
      </w:r>
      <w:r w:rsidRPr="0083251F">
        <w:rPr>
          <w:sz w:val="22"/>
          <w:szCs w:val="22"/>
        </w:rPr>
        <w:t>úrovni odkryté zemní pláně bude zastižena nevyhovující geotechnická kvalita podloží</w:t>
      </w:r>
      <w:r w:rsidR="00455588">
        <w:rPr>
          <w:sz w:val="22"/>
          <w:szCs w:val="22"/>
        </w:rPr>
        <w:t xml:space="preserve">. </w:t>
      </w:r>
      <w:r w:rsidR="00455588" w:rsidRPr="0083251F">
        <w:rPr>
          <w:sz w:val="22"/>
          <w:szCs w:val="22"/>
        </w:rPr>
        <w:t>Litologická a zrnitostní stejno</w:t>
      </w:r>
      <w:r w:rsidR="00455588">
        <w:rPr>
          <w:sz w:val="22"/>
          <w:szCs w:val="22"/>
        </w:rPr>
        <w:t>ro</w:t>
      </w:r>
      <w:r w:rsidR="00455588" w:rsidRPr="0083251F">
        <w:rPr>
          <w:sz w:val="22"/>
          <w:szCs w:val="22"/>
        </w:rPr>
        <w:t xml:space="preserve">dost zemin umožňuje projektovat finančně úspornější řešení úpravu (zlepšení) laboratorně připravenou směsí DOROSOL v tl. 0,4 m, ve srovnání s dovozem lomových štěrkodrtí.  Provedené opatření zajistí požadovanou geotechnickou kvalitu podloží včetně žádoucí nenamrzavosti. Svrchní konstrukční vrstvy budou provedeny z </w:t>
      </w:r>
      <w:r w:rsidR="0071360C" w:rsidRPr="0083251F">
        <w:rPr>
          <w:sz w:val="22"/>
          <w:szCs w:val="22"/>
        </w:rPr>
        <w:t>lomových štěrkodrtí</w:t>
      </w:r>
      <w:r w:rsidR="00455588" w:rsidRPr="0083251F">
        <w:rPr>
          <w:sz w:val="22"/>
          <w:szCs w:val="22"/>
        </w:rPr>
        <w:t xml:space="preserve"> v obvyklé mocnosti okolo 300 mm.</w:t>
      </w:r>
      <w:r w:rsidRPr="0083251F">
        <w:rPr>
          <w:sz w:val="22"/>
          <w:szCs w:val="22"/>
        </w:rPr>
        <w:t xml:space="preserve"> </w:t>
      </w:r>
    </w:p>
    <w:p w:rsidR="0036657E" w:rsidRPr="0083251F" w:rsidRDefault="0036657E" w:rsidP="0083251F">
      <w:pPr>
        <w:numPr>
          <w:ilvl w:val="0"/>
          <w:numId w:val="16"/>
        </w:numPr>
        <w:jc w:val="both"/>
        <w:rPr>
          <w:sz w:val="22"/>
          <w:szCs w:val="22"/>
        </w:rPr>
      </w:pPr>
      <w:bookmarkStart w:id="22" w:name="_Hlk55826171"/>
      <w:bookmarkEnd w:id="21"/>
      <w:r w:rsidRPr="0083251F">
        <w:rPr>
          <w:sz w:val="22"/>
          <w:szCs w:val="22"/>
        </w:rPr>
        <w:t xml:space="preserve">V úseku projektované rekonstrukce polní cesty C11 selektivně odtěžit svrchní zazemněnou v tl. 0,1 </w:t>
      </w:r>
      <w:r w:rsidR="0071360C" w:rsidRPr="0083251F">
        <w:rPr>
          <w:sz w:val="22"/>
          <w:szCs w:val="22"/>
        </w:rPr>
        <w:t>m.</w:t>
      </w:r>
      <w:r w:rsidRPr="0083251F">
        <w:rPr>
          <w:sz w:val="22"/>
          <w:szCs w:val="22"/>
        </w:rPr>
        <w:t xml:space="preserve"> Pokud bude projektově možné - se zřetelem na výslednou </w:t>
      </w:r>
      <w:r w:rsidRPr="0083251F">
        <w:rPr>
          <w:sz w:val="22"/>
          <w:szCs w:val="22"/>
        </w:rPr>
        <w:lastRenderedPageBreak/>
        <w:t>niveletu cesty - doporučuj</w:t>
      </w:r>
      <w:r w:rsidR="00A35BC1">
        <w:rPr>
          <w:sz w:val="22"/>
          <w:szCs w:val="22"/>
        </w:rPr>
        <w:t>eme zachovat stávající plně kons</w:t>
      </w:r>
      <w:r w:rsidRPr="0083251F">
        <w:rPr>
          <w:sz w:val="22"/>
          <w:szCs w:val="22"/>
        </w:rPr>
        <w:t xml:space="preserve">olidovanou zpevňující vrstvu makadamu (odborný předpoklad na dosažení parametru Edef ~ 30 </w:t>
      </w:r>
      <w:r w:rsidR="0071360C" w:rsidRPr="0083251F">
        <w:rPr>
          <w:sz w:val="22"/>
          <w:szCs w:val="22"/>
        </w:rPr>
        <w:t>MPa)</w:t>
      </w:r>
      <w:r w:rsidRPr="0083251F">
        <w:rPr>
          <w:sz w:val="22"/>
          <w:szCs w:val="22"/>
        </w:rPr>
        <w:t xml:space="preserve"> a projektovat pouze konstrukční vrstvy v mocnosti 300 mm. </w:t>
      </w:r>
      <w:bookmarkEnd w:id="22"/>
      <w:r w:rsidRPr="0083251F">
        <w:rPr>
          <w:sz w:val="22"/>
          <w:szCs w:val="22"/>
        </w:rPr>
        <w:t>V případě odtěžení makadamové vrstvy bude odkryto podloží nedostačující kvality, vyžadující opět projektovat shodná opatření jako u předchozí cest</w:t>
      </w:r>
      <w:r w:rsidR="00455588">
        <w:rPr>
          <w:sz w:val="22"/>
          <w:szCs w:val="22"/>
        </w:rPr>
        <w:t>y</w:t>
      </w:r>
      <w:r w:rsidRPr="0083251F">
        <w:rPr>
          <w:sz w:val="22"/>
          <w:szCs w:val="22"/>
        </w:rPr>
        <w:t xml:space="preserve">. </w:t>
      </w:r>
    </w:p>
    <w:p w:rsidR="0036657E" w:rsidRPr="0083251F" w:rsidRDefault="0036657E" w:rsidP="0083251F">
      <w:pPr>
        <w:numPr>
          <w:ilvl w:val="0"/>
          <w:numId w:val="16"/>
        </w:num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Spádové poměry cesty umožňují gravitační odvodnění cest do příkopů, případně se zaústěním do systému bočních vsakovacích drénů.</w:t>
      </w:r>
    </w:p>
    <w:p w:rsidR="0036657E" w:rsidRPr="0083251F" w:rsidRDefault="0036657E" w:rsidP="0083251F">
      <w:pPr>
        <w:numPr>
          <w:ilvl w:val="0"/>
          <w:numId w:val="16"/>
        </w:num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Kvalita podloží bude průběžně kontrolována statickými zatěžovacími zkouškami, v rámci kterých budou realizována dle doporučení geologického dohledu aktuální zajišťovací opatření.</w:t>
      </w:r>
    </w:p>
    <w:p w:rsidR="0036657E" w:rsidRPr="0083251F" w:rsidRDefault="0036657E" w:rsidP="0083251F">
      <w:pPr>
        <w:numPr>
          <w:ilvl w:val="0"/>
          <w:numId w:val="16"/>
        </w:num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Zemní práce proběhnou v příznivě rozpojitelných zeminách s převahou 3. třídy těžitelnosti, s nízkou až střední lepivostí.</w:t>
      </w:r>
    </w:p>
    <w:p w:rsidR="0036657E" w:rsidRPr="0083251F" w:rsidRDefault="0036657E" w:rsidP="0083251F">
      <w:pPr>
        <w:numPr>
          <w:ilvl w:val="0"/>
          <w:numId w:val="16"/>
        </w:num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Výstavbou cest nebudou porušeny stabilitní poměry lokality, ani nedojde k ovlivnění hydrogeologických a odtokových poměrů spádového území.</w:t>
      </w:r>
    </w:p>
    <w:p w:rsidR="0036657E" w:rsidRPr="0083251F" w:rsidRDefault="0036657E" w:rsidP="0083251F">
      <w:pPr>
        <w:pStyle w:val="Default"/>
        <w:jc w:val="both"/>
        <w:rPr>
          <w:color w:val="auto"/>
          <w:sz w:val="22"/>
          <w:szCs w:val="22"/>
        </w:rPr>
      </w:pPr>
    </w:p>
    <w:bookmarkEnd w:id="18"/>
    <w:p w:rsidR="008E5FA4" w:rsidRPr="0083251F" w:rsidRDefault="008E5FA4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ochrana území podle jiných právních předpisů</w:t>
      </w:r>
    </w:p>
    <w:p w:rsidR="008E5FA4" w:rsidRDefault="008E5FA4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Není řešeno.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poloha vzhledem k záplavovému území, poddolovanému území apod.</w:t>
      </w:r>
    </w:p>
    <w:p w:rsidR="008F2434" w:rsidRDefault="008F2434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Stavba se nenachází v záplavovém ani poddolovaném území.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8D1281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vliv stavby na okolní stavby a pozemky</w:t>
      </w:r>
      <w:r w:rsidR="00DA3BC5" w:rsidRPr="0083251F">
        <w:rPr>
          <w:rFonts w:cs="Arial"/>
        </w:rPr>
        <w:t>, ochrana okolí, vliv stavby na odtokové poměry</w:t>
      </w:r>
    </w:p>
    <w:p w:rsidR="00DA3BC5" w:rsidRPr="0083251F" w:rsidRDefault="008E5FA4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Stavba nebude mít vliv na okolní</w:t>
      </w:r>
      <w:r w:rsidR="00DA3BC5" w:rsidRPr="0083251F">
        <w:rPr>
          <w:sz w:val="22"/>
          <w:szCs w:val="22"/>
        </w:rPr>
        <w:t xml:space="preserve"> stavby a pozemky. V průběhu provádění stavebních prací je nutno brát zřetel na zajištění ochrany okolních pozemků, staveb a životního prostředí. Jedná se především o ochranu proti nadměrnému hluku a ochranu proti nadměrné prašnosti a proti znečištění vozovky blátem při vjíždění a vyjíždění vozidel stavby.</w:t>
      </w:r>
    </w:p>
    <w:p w:rsidR="00E52FE9" w:rsidRPr="0083251F" w:rsidRDefault="00DA3BC5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Po dokončení stavby nebude nutné žádná opatření k ochraně proti hluku provádět, provoz na místní </w:t>
      </w:r>
      <w:r w:rsidR="00E52FE9" w:rsidRPr="0083251F">
        <w:rPr>
          <w:sz w:val="22"/>
          <w:szCs w:val="22"/>
        </w:rPr>
        <w:t xml:space="preserve">komunikaci </w:t>
      </w:r>
      <w:r w:rsidR="0091286E" w:rsidRPr="0083251F">
        <w:rPr>
          <w:sz w:val="22"/>
          <w:szCs w:val="22"/>
        </w:rPr>
        <w:t>nebude rekonstrukcí změněn.</w:t>
      </w:r>
    </w:p>
    <w:p w:rsidR="00E52FE9" w:rsidRDefault="00E52FE9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Stavba nebude mít vliv na odtokové poměry z území. Dešťové vody budou odváděny do </w:t>
      </w:r>
      <w:r w:rsidR="00F4617F" w:rsidRPr="0083251F">
        <w:rPr>
          <w:sz w:val="22"/>
          <w:szCs w:val="22"/>
        </w:rPr>
        <w:t>terénu, kde se budou</w:t>
      </w:r>
      <w:r w:rsidR="00B2212D" w:rsidRPr="0083251F">
        <w:rPr>
          <w:sz w:val="22"/>
          <w:szCs w:val="22"/>
        </w:rPr>
        <w:t xml:space="preserve"> vsakovat</w:t>
      </w:r>
      <w:r w:rsidRPr="0083251F">
        <w:rPr>
          <w:sz w:val="22"/>
          <w:szCs w:val="22"/>
        </w:rPr>
        <w:t>.</w:t>
      </w:r>
      <w:r w:rsidR="00926B30" w:rsidRPr="0083251F">
        <w:rPr>
          <w:sz w:val="22"/>
          <w:szCs w:val="22"/>
        </w:rPr>
        <w:t xml:space="preserve"> Odtokové poměry se stavbou nezmění</w:t>
      </w:r>
      <w:r w:rsidR="0083251F">
        <w:rPr>
          <w:sz w:val="22"/>
          <w:szCs w:val="22"/>
        </w:rPr>
        <w:t>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požadavky na asanace, demolice, kácení dřevin</w:t>
      </w:r>
    </w:p>
    <w:p w:rsidR="007A4677" w:rsidRDefault="008F2434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Stavba si vyžádá </w:t>
      </w:r>
      <w:r w:rsidR="00570773" w:rsidRPr="0083251F">
        <w:rPr>
          <w:sz w:val="22"/>
          <w:szCs w:val="22"/>
        </w:rPr>
        <w:t xml:space="preserve">lokální </w:t>
      </w:r>
      <w:r w:rsidRPr="0083251F">
        <w:rPr>
          <w:sz w:val="22"/>
          <w:szCs w:val="22"/>
        </w:rPr>
        <w:t>demolic</w:t>
      </w:r>
      <w:r w:rsidR="00570773" w:rsidRPr="0083251F">
        <w:rPr>
          <w:sz w:val="22"/>
          <w:szCs w:val="22"/>
        </w:rPr>
        <w:t>e</w:t>
      </w:r>
      <w:r w:rsidRPr="0083251F">
        <w:rPr>
          <w:sz w:val="22"/>
          <w:szCs w:val="22"/>
        </w:rPr>
        <w:t xml:space="preserve"> stávajících zpevněných </w:t>
      </w:r>
      <w:r w:rsidR="00881F93" w:rsidRPr="0083251F">
        <w:rPr>
          <w:sz w:val="22"/>
          <w:szCs w:val="22"/>
        </w:rPr>
        <w:t>cest v trase</w:t>
      </w:r>
      <w:r w:rsidR="00CC6529" w:rsidRPr="0083251F">
        <w:rPr>
          <w:sz w:val="22"/>
          <w:szCs w:val="22"/>
        </w:rPr>
        <w:t xml:space="preserve">. </w:t>
      </w:r>
      <w:r w:rsidR="00F4617F" w:rsidRPr="0083251F">
        <w:rPr>
          <w:sz w:val="22"/>
          <w:szCs w:val="22"/>
        </w:rPr>
        <w:t>Je</w:t>
      </w:r>
      <w:r w:rsidR="00C23E44" w:rsidRPr="0083251F">
        <w:rPr>
          <w:sz w:val="22"/>
          <w:szCs w:val="22"/>
        </w:rPr>
        <w:t xml:space="preserve"> uvažováno kácení</w:t>
      </w:r>
      <w:r w:rsidR="0022538B" w:rsidRPr="0083251F">
        <w:rPr>
          <w:sz w:val="22"/>
          <w:szCs w:val="22"/>
        </w:rPr>
        <w:t xml:space="preserve"> stromů a keřů v trase cest.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8D1281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 xml:space="preserve">požadavky </w:t>
      </w:r>
      <w:r w:rsidR="008D1281" w:rsidRPr="0083251F">
        <w:rPr>
          <w:rFonts w:cs="Arial"/>
        </w:rPr>
        <w:t xml:space="preserve">na </w:t>
      </w:r>
      <w:r w:rsidRPr="0083251F">
        <w:rPr>
          <w:rFonts w:cs="Arial"/>
        </w:rPr>
        <w:t xml:space="preserve">zábory </w:t>
      </w:r>
      <w:r w:rsidR="008D1281" w:rsidRPr="0083251F">
        <w:rPr>
          <w:rFonts w:cs="Arial"/>
        </w:rPr>
        <w:t xml:space="preserve">ZPF </w:t>
      </w:r>
      <w:r w:rsidR="00026B2B" w:rsidRPr="0083251F">
        <w:rPr>
          <w:rFonts w:cs="Arial"/>
        </w:rPr>
        <w:t>nebo pozemků určených k plnění funkce lesa</w:t>
      </w:r>
    </w:p>
    <w:p w:rsidR="00182000" w:rsidRDefault="00026B2B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</w:t>
      </w:r>
      <w:r w:rsidR="00D600D7" w:rsidRPr="0083251F">
        <w:rPr>
          <w:sz w:val="22"/>
          <w:szCs w:val="22"/>
        </w:rPr>
        <w:t xml:space="preserve">tavba si </w:t>
      </w:r>
      <w:r w:rsidR="00F4617F" w:rsidRPr="0083251F">
        <w:rPr>
          <w:sz w:val="22"/>
          <w:szCs w:val="22"/>
        </w:rPr>
        <w:t>ne</w:t>
      </w:r>
      <w:r w:rsidR="00926B30" w:rsidRPr="0083251F">
        <w:rPr>
          <w:sz w:val="22"/>
          <w:szCs w:val="22"/>
        </w:rPr>
        <w:t>v</w:t>
      </w:r>
      <w:r w:rsidR="00D600D7" w:rsidRPr="0083251F">
        <w:rPr>
          <w:sz w:val="22"/>
          <w:szCs w:val="22"/>
        </w:rPr>
        <w:t xml:space="preserve">yžádá </w:t>
      </w:r>
      <w:r w:rsidR="00595B4D">
        <w:rPr>
          <w:sz w:val="22"/>
          <w:szCs w:val="22"/>
        </w:rPr>
        <w:t xml:space="preserve">trvalý </w:t>
      </w:r>
      <w:r w:rsidR="00D600D7" w:rsidRPr="0083251F">
        <w:rPr>
          <w:sz w:val="22"/>
          <w:szCs w:val="22"/>
        </w:rPr>
        <w:t>zábor pozemků vedených v</w:t>
      </w:r>
      <w:r w:rsidR="00595B4D">
        <w:rPr>
          <w:sz w:val="22"/>
          <w:szCs w:val="22"/>
        </w:rPr>
        <w:t> </w:t>
      </w:r>
      <w:r w:rsidR="00D600D7" w:rsidRPr="0083251F">
        <w:rPr>
          <w:sz w:val="22"/>
          <w:szCs w:val="22"/>
        </w:rPr>
        <w:t>ZPF</w:t>
      </w:r>
      <w:r w:rsidR="00595B4D">
        <w:rPr>
          <w:sz w:val="22"/>
          <w:szCs w:val="22"/>
        </w:rPr>
        <w:t xml:space="preserve"> (bude zde umístěno pouze odvodnění – trubní vedení)</w:t>
      </w:r>
      <w:r w:rsidR="00F92EB6" w:rsidRPr="0083251F">
        <w:rPr>
          <w:sz w:val="22"/>
          <w:szCs w:val="22"/>
        </w:rPr>
        <w:t>.</w:t>
      </w:r>
      <w:r w:rsidR="00D600D7" w:rsidRPr="0083251F">
        <w:rPr>
          <w:sz w:val="22"/>
          <w:szCs w:val="22"/>
        </w:rPr>
        <w:t xml:space="preserve"> </w:t>
      </w:r>
      <w:r w:rsidR="0096308F" w:rsidRPr="0083251F">
        <w:rPr>
          <w:sz w:val="22"/>
          <w:szCs w:val="22"/>
        </w:rPr>
        <w:t>Stavba nezasahuje do pozemků</w:t>
      </w:r>
      <w:r w:rsidR="00D600D7" w:rsidRPr="0083251F">
        <w:rPr>
          <w:sz w:val="22"/>
          <w:szCs w:val="22"/>
        </w:rPr>
        <w:t xml:space="preserve"> sloužících </w:t>
      </w:r>
      <w:r w:rsidR="001651EF" w:rsidRPr="0083251F">
        <w:rPr>
          <w:sz w:val="22"/>
          <w:szCs w:val="22"/>
        </w:rPr>
        <w:t xml:space="preserve">k plnění </w:t>
      </w:r>
      <w:r w:rsidRPr="0083251F">
        <w:rPr>
          <w:sz w:val="22"/>
          <w:szCs w:val="22"/>
        </w:rPr>
        <w:t>funkc</w:t>
      </w:r>
      <w:r w:rsidR="001651EF" w:rsidRPr="0083251F">
        <w:rPr>
          <w:sz w:val="22"/>
          <w:szCs w:val="22"/>
        </w:rPr>
        <w:t>e</w:t>
      </w:r>
      <w:r w:rsidR="00D600D7" w:rsidRPr="0083251F">
        <w:rPr>
          <w:sz w:val="22"/>
          <w:szCs w:val="22"/>
        </w:rPr>
        <w:t xml:space="preserve"> </w:t>
      </w:r>
      <w:r w:rsidRPr="0083251F">
        <w:rPr>
          <w:sz w:val="22"/>
          <w:szCs w:val="22"/>
        </w:rPr>
        <w:t>lesa.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8D1281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územně technické podmínky</w:t>
      </w:r>
    </w:p>
    <w:p w:rsidR="00182000" w:rsidRDefault="0057077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Navrhované cesty budou sloužit k přístupu na zemědělsky využívané pozemky.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věcné a časové vazby stavby, podmiňující, vyvolané, související investice</w:t>
      </w:r>
    </w:p>
    <w:p w:rsidR="008D1281" w:rsidRDefault="006816EF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Neobsazeno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seznam pozemků podle katastru nemovitostí, na kterých se stavba umísťuje</w:t>
      </w:r>
    </w:p>
    <w:p w:rsidR="008D1281" w:rsidRDefault="008D128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Stavba bude umístěna na těchto pozemcích v katastrálním území </w:t>
      </w:r>
      <w:r w:rsidR="00570773" w:rsidRPr="0083251F">
        <w:rPr>
          <w:sz w:val="22"/>
          <w:szCs w:val="22"/>
        </w:rPr>
        <w:t>Čenkov u Malšic</w:t>
      </w:r>
      <w:r w:rsidRPr="0083251F">
        <w:rPr>
          <w:sz w:val="22"/>
          <w:szCs w:val="22"/>
        </w:rPr>
        <w:t xml:space="preserve">: 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3402"/>
        <w:gridCol w:w="2268"/>
        <w:gridCol w:w="1701"/>
      </w:tblGrid>
      <w:tr w:rsidR="008D1281" w:rsidRPr="0083251F" w:rsidTr="00234E64">
        <w:trPr>
          <w:trHeight w:val="341"/>
        </w:trPr>
        <w:tc>
          <w:tcPr>
            <w:tcW w:w="1809" w:type="dxa"/>
            <w:shd w:val="clear" w:color="auto" w:fill="auto"/>
          </w:tcPr>
          <w:p w:rsidR="008D1281" w:rsidRPr="0083251F" w:rsidRDefault="008D1281" w:rsidP="0083251F">
            <w:pPr>
              <w:jc w:val="both"/>
              <w:rPr>
                <w:b/>
                <w:sz w:val="22"/>
                <w:szCs w:val="22"/>
              </w:rPr>
            </w:pPr>
            <w:r w:rsidRPr="0083251F">
              <w:rPr>
                <w:b/>
                <w:sz w:val="22"/>
                <w:szCs w:val="22"/>
              </w:rPr>
              <w:lastRenderedPageBreak/>
              <w:t>Parcelní číslo</w:t>
            </w:r>
          </w:p>
        </w:tc>
        <w:tc>
          <w:tcPr>
            <w:tcW w:w="3402" w:type="dxa"/>
            <w:shd w:val="clear" w:color="auto" w:fill="auto"/>
          </w:tcPr>
          <w:p w:rsidR="008D1281" w:rsidRPr="0083251F" w:rsidRDefault="008D1281" w:rsidP="0083251F">
            <w:pPr>
              <w:jc w:val="both"/>
              <w:rPr>
                <w:b/>
                <w:sz w:val="22"/>
                <w:szCs w:val="22"/>
              </w:rPr>
            </w:pPr>
            <w:r w:rsidRPr="0083251F">
              <w:rPr>
                <w:b/>
                <w:sz w:val="22"/>
                <w:szCs w:val="22"/>
              </w:rPr>
              <w:t>Vlastník</w:t>
            </w:r>
          </w:p>
        </w:tc>
        <w:tc>
          <w:tcPr>
            <w:tcW w:w="2268" w:type="dxa"/>
            <w:shd w:val="clear" w:color="auto" w:fill="auto"/>
          </w:tcPr>
          <w:p w:rsidR="008D1281" w:rsidRPr="0083251F" w:rsidRDefault="008D1281" w:rsidP="0083251F">
            <w:pPr>
              <w:jc w:val="both"/>
              <w:rPr>
                <w:b/>
                <w:sz w:val="22"/>
                <w:szCs w:val="22"/>
              </w:rPr>
            </w:pPr>
            <w:r w:rsidRPr="0083251F">
              <w:rPr>
                <w:b/>
                <w:sz w:val="22"/>
                <w:szCs w:val="22"/>
              </w:rPr>
              <w:t>Využití pozemku</w:t>
            </w:r>
          </w:p>
        </w:tc>
        <w:tc>
          <w:tcPr>
            <w:tcW w:w="1701" w:type="dxa"/>
            <w:shd w:val="clear" w:color="auto" w:fill="auto"/>
          </w:tcPr>
          <w:p w:rsidR="008D1281" w:rsidRPr="0083251F" w:rsidRDefault="00655C50" w:rsidP="0083251F">
            <w:pPr>
              <w:jc w:val="both"/>
              <w:rPr>
                <w:b/>
                <w:sz w:val="22"/>
                <w:szCs w:val="22"/>
              </w:rPr>
            </w:pPr>
            <w:r w:rsidRPr="0083251F">
              <w:rPr>
                <w:b/>
                <w:sz w:val="22"/>
                <w:szCs w:val="22"/>
              </w:rPr>
              <w:t xml:space="preserve">Výměra </w:t>
            </w:r>
            <w:r w:rsidR="008D1281" w:rsidRPr="0083251F">
              <w:rPr>
                <w:b/>
                <w:sz w:val="22"/>
                <w:szCs w:val="22"/>
              </w:rPr>
              <w:t>(m</w:t>
            </w:r>
            <w:r w:rsidR="008D1281" w:rsidRPr="0083251F">
              <w:rPr>
                <w:b/>
                <w:sz w:val="22"/>
                <w:szCs w:val="22"/>
                <w:vertAlign w:val="superscript"/>
              </w:rPr>
              <w:t>2</w:t>
            </w:r>
            <w:r w:rsidR="008D1281" w:rsidRPr="0083251F">
              <w:rPr>
                <w:b/>
                <w:sz w:val="22"/>
                <w:szCs w:val="22"/>
              </w:rPr>
              <w:t>)</w:t>
            </w:r>
          </w:p>
        </w:tc>
      </w:tr>
      <w:tr w:rsidR="0091286E" w:rsidRPr="0083251F" w:rsidTr="00234E64">
        <w:tc>
          <w:tcPr>
            <w:tcW w:w="1809" w:type="dxa"/>
            <w:shd w:val="clear" w:color="auto" w:fill="auto"/>
          </w:tcPr>
          <w:p w:rsidR="0091286E" w:rsidRPr="0083251F" w:rsidRDefault="00570773" w:rsidP="0083251F">
            <w:pPr>
              <w:jc w:val="both"/>
              <w:rPr>
                <w:sz w:val="22"/>
                <w:szCs w:val="22"/>
              </w:rPr>
            </w:pPr>
            <w:r w:rsidRPr="0083251F">
              <w:rPr>
                <w:sz w:val="22"/>
                <w:szCs w:val="22"/>
              </w:rPr>
              <w:t>1177</w:t>
            </w:r>
          </w:p>
        </w:tc>
        <w:tc>
          <w:tcPr>
            <w:tcW w:w="3402" w:type="dxa"/>
            <w:shd w:val="clear" w:color="auto" w:fill="auto"/>
          </w:tcPr>
          <w:p w:rsidR="0091286E" w:rsidRPr="0083251F" w:rsidRDefault="00570773" w:rsidP="0083251F">
            <w:pPr>
              <w:jc w:val="both"/>
              <w:rPr>
                <w:sz w:val="22"/>
                <w:szCs w:val="22"/>
              </w:rPr>
            </w:pPr>
            <w:r w:rsidRPr="0083251F">
              <w:rPr>
                <w:sz w:val="22"/>
                <w:szCs w:val="22"/>
              </w:rPr>
              <w:t>Městys Malšice</w:t>
            </w:r>
          </w:p>
        </w:tc>
        <w:tc>
          <w:tcPr>
            <w:tcW w:w="2268" w:type="dxa"/>
            <w:shd w:val="clear" w:color="auto" w:fill="auto"/>
          </w:tcPr>
          <w:p w:rsidR="0091286E" w:rsidRPr="0083251F" w:rsidRDefault="0091286E" w:rsidP="0083251F">
            <w:pPr>
              <w:jc w:val="both"/>
              <w:rPr>
                <w:sz w:val="22"/>
                <w:szCs w:val="22"/>
              </w:rPr>
            </w:pPr>
            <w:r w:rsidRPr="0083251F">
              <w:rPr>
                <w:sz w:val="22"/>
                <w:szCs w:val="22"/>
              </w:rPr>
              <w:t>Ostatní plocha</w:t>
            </w:r>
          </w:p>
        </w:tc>
        <w:tc>
          <w:tcPr>
            <w:tcW w:w="1701" w:type="dxa"/>
            <w:shd w:val="clear" w:color="auto" w:fill="auto"/>
          </w:tcPr>
          <w:p w:rsidR="0091286E" w:rsidRPr="0083251F" w:rsidRDefault="0022538B" w:rsidP="0083251F">
            <w:pPr>
              <w:jc w:val="both"/>
              <w:rPr>
                <w:sz w:val="22"/>
                <w:szCs w:val="22"/>
              </w:rPr>
            </w:pPr>
            <w:r w:rsidRPr="0083251F">
              <w:rPr>
                <w:sz w:val="22"/>
                <w:szCs w:val="22"/>
              </w:rPr>
              <w:t>4816</w:t>
            </w:r>
          </w:p>
        </w:tc>
      </w:tr>
      <w:tr w:rsidR="00455588" w:rsidRPr="005A32E3" w:rsidTr="00234E64">
        <w:tc>
          <w:tcPr>
            <w:tcW w:w="1809" w:type="dxa"/>
            <w:shd w:val="clear" w:color="auto" w:fill="auto"/>
          </w:tcPr>
          <w:p w:rsidR="00455588" w:rsidRPr="005A32E3" w:rsidRDefault="00455588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1314</w:t>
            </w:r>
          </w:p>
        </w:tc>
        <w:tc>
          <w:tcPr>
            <w:tcW w:w="3402" w:type="dxa"/>
            <w:shd w:val="clear" w:color="auto" w:fill="auto"/>
          </w:tcPr>
          <w:p w:rsidR="00455588" w:rsidRPr="005A32E3" w:rsidRDefault="00755088" w:rsidP="0083251F">
            <w:pPr>
              <w:spacing w:before="0"/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Miroslav Kluzák</w:t>
            </w:r>
          </w:p>
        </w:tc>
        <w:tc>
          <w:tcPr>
            <w:tcW w:w="2268" w:type="dxa"/>
            <w:shd w:val="clear" w:color="auto" w:fill="auto"/>
          </w:tcPr>
          <w:p w:rsidR="00455588" w:rsidRPr="005A32E3" w:rsidRDefault="00755088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Trvalý travní porost</w:t>
            </w:r>
          </w:p>
        </w:tc>
        <w:tc>
          <w:tcPr>
            <w:tcW w:w="1701" w:type="dxa"/>
            <w:shd w:val="clear" w:color="auto" w:fill="auto"/>
          </w:tcPr>
          <w:p w:rsidR="00455588" w:rsidRPr="005A32E3" w:rsidRDefault="00755088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</w:rPr>
              <w:t>328847</w:t>
            </w:r>
          </w:p>
        </w:tc>
      </w:tr>
      <w:tr w:rsidR="00455588" w:rsidRPr="005A32E3" w:rsidTr="00234E64">
        <w:tc>
          <w:tcPr>
            <w:tcW w:w="1809" w:type="dxa"/>
            <w:shd w:val="clear" w:color="auto" w:fill="auto"/>
          </w:tcPr>
          <w:p w:rsidR="00455588" w:rsidRPr="005A32E3" w:rsidRDefault="00455588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1297</w:t>
            </w:r>
          </w:p>
        </w:tc>
        <w:tc>
          <w:tcPr>
            <w:tcW w:w="3402" w:type="dxa"/>
            <w:shd w:val="clear" w:color="auto" w:fill="auto"/>
          </w:tcPr>
          <w:p w:rsidR="00455588" w:rsidRPr="005A32E3" w:rsidRDefault="00755088" w:rsidP="0083251F">
            <w:pPr>
              <w:spacing w:before="0"/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Miroslav Kluzák</w:t>
            </w:r>
          </w:p>
        </w:tc>
        <w:tc>
          <w:tcPr>
            <w:tcW w:w="2268" w:type="dxa"/>
            <w:shd w:val="clear" w:color="auto" w:fill="auto"/>
          </w:tcPr>
          <w:p w:rsidR="00455588" w:rsidRPr="005A32E3" w:rsidRDefault="00755088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Vodní plocha</w:t>
            </w:r>
          </w:p>
        </w:tc>
        <w:tc>
          <w:tcPr>
            <w:tcW w:w="1701" w:type="dxa"/>
            <w:shd w:val="clear" w:color="auto" w:fill="auto"/>
          </w:tcPr>
          <w:p w:rsidR="00455588" w:rsidRPr="005A32E3" w:rsidRDefault="00755088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7258</w:t>
            </w:r>
          </w:p>
        </w:tc>
      </w:tr>
      <w:tr w:rsidR="0022538B" w:rsidRPr="005A32E3" w:rsidTr="00234E64">
        <w:tc>
          <w:tcPr>
            <w:tcW w:w="1809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1152</w:t>
            </w:r>
          </w:p>
        </w:tc>
        <w:tc>
          <w:tcPr>
            <w:tcW w:w="3402" w:type="dxa"/>
            <w:shd w:val="clear" w:color="auto" w:fill="auto"/>
          </w:tcPr>
          <w:p w:rsidR="0022538B" w:rsidRPr="005A32E3" w:rsidRDefault="0022538B" w:rsidP="0083251F">
            <w:pPr>
              <w:spacing w:before="0"/>
              <w:jc w:val="both"/>
              <w:rPr>
                <w:color w:val="000000"/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Městys Malšice</w:t>
            </w:r>
          </w:p>
        </w:tc>
        <w:tc>
          <w:tcPr>
            <w:tcW w:w="2268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Ostatní plocha</w:t>
            </w:r>
          </w:p>
        </w:tc>
        <w:tc>
          <w:tcPr>
            <w:tcW w:w="1701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4727</w:t>
            </w:r>
          </w:p>
        </w:tc>
      </w:tr>
      <w:tr w:rsidR="0022538B" w:rsidRPr="005A32E3" w:rsidTr="00234E64">
        <w:tc>
          <w:tcPr>
            <w:tcW w:w="1809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1335</w:t>
            </w:r>
          </w:p>
        </w:tc>
        <w:tc>
          <w:tcPr>
            <w:tcW w:w="3402" w:type="dxa"/>
            <w:shd w:val="clear" w:color="auto" w:fill="auto"/>
          </w:tcPr>
          <w:p w:rsidR="0022538B" w:rsidRPr="005A32E3" w:rsidRDefault="0022538B" w:rsidP="0083251F">
            <w:pPr>
              <w:spacing w:before="0"/>
              <w:jc w:val="both"/>
              <w:rPr>
                <w:color w:val="000000"/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Městys Malšice</w:t>
            </w:r>
          </w:p>
        </w:tc>
        <w:tc>
          <w:tcPr>
            <w:tcW w:w="2268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Ostatní plocha</w:t>
            </w:r>
          </w:p>
        </w:tc>
        <w:tc>
          <w:tcPr>
            <w:tcW w:w="1701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12060</w:t>
            </w:r>
          </w:p>
        </w:tc>
      </w:tr>
      <w:tr w:rsidR="0022538B" w:rsidRPr="005A32E3" w:rsidTr="00234E64">
        <w:tc>
          <w:tcPr>
            <w:tcW w:w="1809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1074/1</w:t>
            </w:r>
          </w:p>
        </w:tc>
        <w:tc>
          <w:tcPr>
            <w:tcW w:w="3402" w:type="dxa"/>
            <w:shd w:val="clear" w:color="auto" w:fill="auto"/>
          </w:tcPr>
          <w:p w:rsidR="0022538B" w:rsidRPr="005A32E3" w:rsidRDefault="0022538B" w:rsidP="0083251F">
            <w:pPr>
              <w:spacing w:before="0"/>
              <w:jc w:val="both"/>
              <w:rPr>
                <w:color w:val="000000"/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Městys Malšice</w:t>
            </w:r>
          </w:p>
        </w:tc>
        <w:tc>
          <w:tcPr>
            <w:tcW w:w="2268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Ostatní plocha</w:t>
            </w:r>
          </w:p>
        </w:tc>
        <w:tc>
          <w:tcPr>
            <w:tcW w:w="1701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1845</w:t>
            </w:r>
          </w:p>
        </w:tc>
      </w:tr>
      <w:tr w:rsidR="0022538B" w:rsidRPr="005A32E3" w:rsidTr="00234E64">
        <w:tc>
          <w:tcPr>
            <w:tcW w:w="1809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1215</w:t>
            </w:r>
          </w:p>
        </w:tc>
        <w:tc>
          <w:tcPr>
            <w:tcW w:w="3402" w:type="dxa"/>
            <w:shd w:val="clear" w:color="auto" w:fill="auto"/>
          </w:tcPr>
          <w:p w:rsidR="0022538B" w:rsidRPr="005A32E3" w:rsidRDefault="0022538B" w:rsidP="0083251F">
            <w:pPr>
              <w:spacing w:before="0"/>
              <w:jc w:val="both"/>
              <w:rPr>
                <w:color w:val="000000"/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Městys Malšice</w:t>
            </w:r>
          </w:p>
        </w:tc>
        <w:tc>
          <w:tcPr>
            <w:tcW w:w="2268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Ostatní plocha</w:t>
            </w:r>
          </w:p>
        </w:tc>
        <w:tc>
          <w:tcPr>
            <w:tcW w:w="1701" w:type="dxa"/>
            <w:shd w:val="clear" w:color="auto" w:fill="auto"/>
          </w:tcPr>
          <w:p w:rsidR="0022538B" w:rsidRPr="005A32E3" w:rsidRDefault="0022538B" w:rsidP="0083251F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7124</w:t>
            </w:r>
          </w:p>
        </w:tc>
      </w:tr>
      <w:tr w:rsidR="00113492" w:rsidRPr="0083251F" w:rsidTr="00234E64">
        <w:tc>
          <w:tcPr>
            <w:tcW w:w="1809" w:type="dxa"/>
            <w:shd w:val="clear" w:color="auto" w:fill="auto"/>
          </w:tcPr>
          <w:p w:rsidR="00113492" w:rsidRPr="005A32E3" w:rsidRDefault="00113492" w:rsidP="00113492">
            <w:pPr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1</w:t>
            </w:r>
            <w:r w:rsidRPr="005A32E3">
              <w:rPr>
                <w:sz w:val="22"/>
              </w:rPr>
              <w:t>216</w:t>
            </w:r>
          </w:p>
        </w:tc>
        <w:tc>
          <w:tcPr>
            <w:tcW w:w="3402" w:type="dxa"/>
            <w:shd w:val="clear" w:color="auto" w:fill="auto"/>
          </w:tcPr>
          <w:p w:rsidR="00113492" w:rsidRPr="005A32E3" w:rsidRDefault="00113492" w:rsidP="00113492">
            <w:pPr>
              <w:spacing w:before="0"/>
              <w:jc w:val="both"/>
              <w:rPr>
                <w:sz w:val="22"/>
                <w:szCs w:val="22"/>
              </w:rPr>
            </w:pPr>
            <w:r w:rsidRPr="005A32E3">
              <w:rPr>
                <w:sz w:val="22"/>
                <w:szCs w:val="22"/>
              </w:rPr>
              <w:t>Miroslav Kluzák</w:t>
            </w:r>
          </w:p>
        </w:tc>
        <w:tc>
          <w:tcPr>
            <w:tcW w:w="2268" w:type="dxa"/>
            <w:shd w:val="clear" w:color="auto" w:fill="auto"/>
          </w:tcPr>
          <w:p w:rsidR="00113492" w:rsidRPr="005A32E3" w:rsidRDefault="00113492" w:rsidP="00113492">
            <w:pPr>
              <w:jc w:val="both"/>
              <w:rPr>
                <w:sz w:val="22"/>
              </w:rPr>
            </w:pPr>
            <w:r w:rsidRPr="005A32E3">
              <w:rPr>
                <w:sz w:val="22"/>
                <w:szCs w:val="22"/>
              </w:rPr>
              <w:t>Trvalý travní porost</w:t>
            </w:r>
          </w:p>
        </w:tc>
        <w:tc>
          <w:tcPr>
            <w:tcW w:w="1701" w:type="dxa"/>
            <w:shd w:val="clear" w:color="auto" w:fill="auto"/>
          </w:tcPr>
          <w:p w:rsidR="00113492" w:rsidRPr="005A32E3" w:rsidRDefault="00113492" w:rsidP="00113492">
            <w:pPr>
              <w:jc w:val="both"/>
              <w:rPr>
                <w:sz w:val="22"/>
              </w:rPr>
            </w:pPr>
            <w:r w:rsidRPr="005A32E3">
              <w:rPr>
                <w:sz w:val="22"/>
              </w:rPr>
              <w:t>157000</w:t>
            </w:r>
          </w:p>
        </w:tc>
      </w:tr>
    </w:tbl>
    <w:p w:rsidR="00DD558C" w:rsidRPr="00DD558C" w:rsidRDefault="00DD558C" w:rsidP="00DD558C">
      <w:pPr>
        <w:pStyle w:val="Nadpis4"/>
        <w:numPr>
          <w:ilvl w:val="0"/>
          <w:numId w:val="0"/>
        </w:numPr>
        <w:ind w:left="864"/>
        <w:jc w:val="both"/>
        <w:rPr>
          <w:rFonts w:cs="Arial"/>
        </w:rPr>
      </w:pPr>
      <w:bookmarkStart w:id="23" w:name="_Hlk4488487"/>
    </w:p>
    <w:p w:rsidR="008D1281" w:rsidRPr="0083251F" w:rsidRDefault="00DD0662" w:rsidP="0083251F">
      <w:pPr>
        <w:pStyle w:val="Nadpis4"/>
        <w:jc w:val="both"/>
        <w:rPr>
          <w:rFonts w:cs="Arial"/>
        </w:rPr>
      </w:pPr>
      <w:r w:rsidRPr="0083251F">
        <w:rPr>
          <w:rFonts w:cs="Arial"/>
        </w:rPr>
        <w:t> možnosti napojení stavby na veřejnou dopravní a technickou infrastrukturu</w:t>
      </w:r>
    </w:p>
    <w:p w:rsidR="00D24172" w:rsidRDefault="00D24172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Stavba bude napojena na veřejn</w:t>
      </w:r>
      <w:r w:rsidR="00570773" w:rsidRPr="0083251F">
        <w:rPr>
          <w:sz w:val="22"/>
          <w:szCs w:val="22"/>
        </w:rPr>
        <w:t>é</w:t>
      </w:r>
      <w:r w:rsidR="00F4617F" w:rsidRPr="0083251F">
        <w:rPr>
          <w:sz w:val="22"/>
          <w:szCs w:val="22"/>
        </w:rPr>
        <w:t xml:space="preserve"> </w:t>
      </w:r>
      <w:r w:rsidRPr="0083251F">
        <w:rPr>
          <w:sz w:val="22"/>
          <w:szCs w:val="22"/>
        </w:rPr>
        <w:t>komunikac</w:t>
      </w:r>
      <w:r w:rsidR="00570773" w:rsidRPr="0083251F">
        <w:rPr>
          <w:sz w:val="22"/>
          <w:szCs w:val="22"/>
        </w:rPr>
        <w:t>e</w:t>
      </w:r>
      <w:r w:rsidRPr="0083251F">
        <w:rPr>
          <w:sz w:val="22"/>
          <w:szCs w:val="22"/>
        </w:rPr>
        <w:t>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182000" w:rsidRDefault="00182000" w:rsidP="0083251F">
      <w:pPr>
        <w:pStyle w:val="Nadpis2"/>
        <w:jc w:val="both"/>
        <w:rPr>
          <w:sz w:val="22"/>
          <w:szCs w:val="22"/>
        </w:rPr>
      </w:pPr>
      <w:bookmarkStart w:id="24" w:name="_Toc66793275"/>
      <w:bookmarkEnd w:id="23"/>
      <w:r w:rsidRPr="0083251F">
        <w:rPr>
          <w:sz w:val="22"/>
          <w:szCs w:val="22"/>
        </w:rPr>
        <w:t>Celkový popis stavby</w:t>
      </w:r>
      <w:bookmarkEnd w:id="24"/>
    </w:p>
    <w:p w:rsidR="0083251F" w:rsidRPr="0083251F" w:rsidRDefault="0083251F" w:rsidP="0083251F"/>
    <w:p w:rsidR="00182000" w:rsidRDefault="00182000" w:rsidP="0083251F">
      <w:pPr>
        <w:pStyle w:val="Nadpis3"/>
        <w:jc w:val="both"/>
        <w:rPr>
          <w:sz w:val="22"/>
          <w:szCs w:val="22"/>
        </w:rPr>
      </w:pPr>
      <w:bookmarkStart w:id="25" w:name="_Toc66793276"/>
      <w:r w:rsidRPr="0083251F">
        <w:rPr>
          <w:sz w:val="22"/>
          <w:szCs w:val="22"/>
        </w:rPr>
        <w:t>Základní charakteristika stavby a jejího užívání</w:t>
      </w:r>
      <w:bookmarkEnd w:id="25"/>
    </w:p>
    <w:p w:rsidR="0083251F" w:rsidRPr="0083251F" w:rsidRDefault="0083251F" w:rsidP="0083251F"/>
    <w:p w:rsidR="008D1281" w:rsidRPr="0083251F" w:rsidRDefault="00182000" w:rsidP="0083251F">
      <w:pPr>
        <w:pStyle w:val="Nadpis4"/>
        <w:numPr>
          <w:ilvl w:val="3"/>
          <w:numId w:val="4"/>
        </w:numPr>
        <w:jc w:val="both"/>
        <w:rPr>
          <w:rFonts w:cs="Arial"/>
        </w:rPr>
      </w:pPr>
      <w:r w:rsidRPr="0083251F">
        <w:rPr>
          <w:rFonts w:cs="Arial"/>
        </w:rPr>
        <w:t>nová stavba nebo změna dokončené stavby</w:t>
      </w:r>
    </w:p>
    <w:p w:rsidR="00926B30" w:rsidRDefault="00826FAC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Jedná se o </w:t>
      </w:r>
      <w:r w:rsidR="00F4617F" w:rsidRPr="0083251F">
        <w:rPr>
          <w:sz w:val="22"/>
          <w:szCs w:val="22"/>
        </w:rPr>
        <w:t xml:space="preserve">novostavbu </w:t>
      </w:r>
      <w:r w:rsidR="006F0028">
        <w:rPr>
          <w:sz w:val="22"/>
          <w:szCs w:val="22"/>
        </w:rPr>
        <w:t>4</w:t>
      </w:r>
      <w:r w:rsidR="00570773" w:rsidRPr="0083251F">
        <w:rPr>
          <w:sz w:val="22"/>
          <w:szCs w:val="22"/>
        </w:rPr>
        <w:t xml:space="preserve"> polních cest</w:t>
      </w:r>
      <w:r w:rsidR="00881F93" w:rsidRPr="0083251F">
        <w:rPr>
          <w:sz w:val="22"/>
          <w:szCs w:val="22"/>
        </w:rPr>
        <w:t>. Cesty budou jednopruhové obousměrné s výhybnami. Odvodnění bude řešen</w:t>
      </w:r>
      <w:r w:rsidR="00455588">
        <w:rPr>
          <w:sz w:val="22"/>
          <w:szCs w:val="22"/>
        </w:rPr>
        <w:t>o podélnou vsakovací drenáží a vsakovacími jámami, dle možnosti s přepadem.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numPr>
          <w:ilvl w:val="3"/>
          <w:numId w:val="4"/>
        </w:numPr>
        <w:jc w:val="both"/>
        <w:rPr>
          <w:rFonts w:cs="Arial"/>
        </w:rPr>
      </w:pPr>
      <w:r w:rsidRPr="0083251F">
        <w:rPr>
          <w:rFonts w:cs="Arial"/>
        </w:rPr>
        <w:t>účel užívání stavby</w:t>
      </w:r>
    </w:p>
    <w:p w:rsidR="003840EF" w:rsidRDefault="003840EF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Stavba bude užívána jako </w:t>
      </w:r>
      <w:r w:rsidR="00570773" w:rsidRPr="0083251F">
        <w:rPr>
          <w:sz w:val="22"/>
          <w:szCs w:val="22"/>
        </w:rPr>
        <w:t>komunikace</w:t>
      </w:r>
      <w:r w:rsidRPr="0083251F">
        <w:rPr>
          <w:sz w:val="22"/>
          <w:szCs w:val="22"/>
        </w:rPr>
        <w:t>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numPr>
          <w:ilvl w:val="3"/>
          <w:numId w:val="4"/>
        </w:numPr>
        <w:jc w:val="both"/>
        <w:rPr>
          <w:rFonts w:cs="Arial"/>
        </w:rPr>
      </w:pPr>
      <w:r w:rsidRPr="0083251F">
        <w:rPr>
          <w:rFonts w:cs="Arial"/>
        </w:rPr>
        <w:t>trvalá nebo dočasná stavba</w:t>
      </w:r>
    </w:p>
    <w:p w:rsidR="00863FB8" w:rsidRDefault="00863FB8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Stavba je navržena jako trvalá</w:t>
      </w:r>
      <w:r w:rsidR="0083251F">
        <w:rPr>
          <w:sz w:val="22"/>
          <w:szCs w:val="22"/>
        </w:rPr>
        <w:t>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5C5E5D" w:rsidRPr="00A35BC1" w:rsidRDefault="006F0028" w:rsidP="0083251F">
      <w:pPr>
        <w:pStyle w:val="Nadpis4"/>
        <w:numPr>
          <w:ilvl w:val="3"/>
          <w:numId w:val="4"/>
        </w:numPr>
        <w:jc w:val="both"/>
        <w:rPr>
          <w:rFonts w:cs="Arial"/>
        </w:rPr>
      </w:pPr>
      <w:r>
        <w:rPr>
          <w:rFonts w:cs="Arial"/>
        </w:rPr>
        <w:t xml:space="preserve">  </w:t>
      </w:r>
      <w:r w:rsidR="00182000" w:rsidRPr="00A35BC1">
        <w:rPr>
          <w:rFonts w:cs="Arial"/>
        </w:rPr>
        <w:t xml:space="preserve">informace o vydaných rozhodnutích o povolení výjimky </w:t>
      </w:r>
      <w:r w:rsidR="005C5E5D" w:rsidRPr="00A35BC1">
        <w:rPr>
          <w:rFonts w:cs="Arial"/>
        </w:rPr>
        <w:t>z</w:t>
      </w:r>
      <w:r w:rsidR="00182000" w:rsidRPr="00A35BC1">
        <w:rPr>
          <w:rFonts w:cs="Arial"/>
        </w:rPr>
        <w:t xml:space="preserve"> technických požadavků na stavby a technických požadavků zabezpečujících bezbariérové užívání stavby nebo souhlasu s odchylným řešením z platných předpisů a norem</w:t>
      </w:r>
    </w:p>
    <w:p w:rsidR="00216954" w:rsidRDefault="00926B30" w:rsidP="0083251F">
      <w:pPr>
        <w:jc w:val="both"/>
        <w:rPr>
          <w:sz w:val="22"/>
          <w:szCs w:val="22"/>
        </w:rPr>
      </w:pPr>
      <w:bookmarkStart w:id="26" w:name="_Hlk4489856"/>
      <w:r w:rsidRPr="0083251F">
        <w:rPr>
          <w:sz w:val="22"/>
          <w:szCs w:val="22"/>
        </w:rPr>
        <w:t>Neobsazeno</w:t>
      </w:r>
      <w:r w:rsidR="0083251F">
        <w:rPr>
          <w:sz w:val="22"/>
          <w:szCs w:val="22"/>
        </w:rPr>
        <w:t>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bookmarkEnd w:id="26"/>
    <w:p w:rsidR="00FE5638" w:rsidRDefault="00182000" w:rsidP="0083251F">
      <w:pPr>
        <w:pStyle w:val="l6"/>
        <w:numPr>
          <w:ilvl w:val="3"/>
          <w:numId w:val="4"/>
        </w:numPr>
        <w:tabs>
          <w:tab w:val="clear" w:pos="864"/>
          <w:tab w:val="num" w:pos="709"/>
        </w:tabs>
        <w:spacing w:before="60" w:beforeAutospacing="0" w:after="0" w:afterAutospacing="0"/>
        <w:ind w:left="709" w:hanging="709"/>
        <w:jc w:val="both"/>
        <w:rPr>
          <w:rFonts w:ascii="Arial" w:hAnsi="Arial" w:cs="Arial"/>
          <w:b/>
          <w:iCs w:val="0"/>
          <w:sz w:val="22"/>
          <w:szCs w:val="22"/>
        </w:rPr>
      </w:pPr>
      <w:r w:rsidRPr="0083251F">
        <w:rPr>
          <w:rFonts w:ascii="Arial" w:hAnsi="Arial" w:cs="Arial"/>
          <w:b/>
          <w:iCs w:val="0"/>
          <w:sz w:val="22"/>
          <w:szCs w:val="22"/>
        </w:rPr>
        <w:t>informace o tom, zda a v jakých částech dokumentace jsou zohledněny podmínky závazných stanovisek dotčených orgánů</w:t>
      </w:r>
    </w:p>
    <w:p w:rsidR="0083251F" w:rsidRDefault="0083251F" w:rsidP="0083251F">
      <w:pPr>
        <w:jc w:val="both"/>
        <w:rPr>
          <w:sz w:val="22"/>
          <w:szCs w:val="22"/>
        </w:rPr>
      </w:pPr>
      <w:r w:rsidRPr="00B759F8">
        <w:rPr>
          <w:sz w:val="22"/>
          <w:szCs w:val="22"/>
        </w:rPr>
        <w:t>Bude případně doplněno dle stanovisek DOSS</w:t>
      </w:r>
      <w:r>
        <w:rPr>
          <w:sz w:val="22"/>
          <w:szCs w:val="22"/>
        </w:rPr>
        <w:t>.</w:t>
      </w:r>
    </w:p>
    <w:p w:rsidR="0083251F" w:rsidRPr="0083251F" w:rsidRDefault="0083251F" w:rsidP="0083251F">
      <w:pPr>
        <w:pStyle w:val="l6"/>
        <w:spacing w:before="60" w:beforeAutospacing="0" w:after="0" w:afterAutospacing="0"/>
        <w:ind w:left="709"/>
        <w:jc w:val="both"/>
        <w:rPr>
          <w:rFonts w:ascii="Arial" w:hAnsi="Arial" w:cs="Arial"/>
          <w:b/>
          <w:iCs w:val="0"/>
          <w:sz w:val="22"/>
          <w:szCs w:val="22"/>
        </w:rPr>
      </w:pPr>
    </w:p>
    <w:p w:rsidR="008D1281" w:rsidRPr="0083251F" w:rsidRDefault="0030297E" w:rsidP="0083251F">
      <w:pPr>
        <w:pStyle w:val="Nadpis4"/>
        <w:numPr>
          <w:ilvl w:val="3"/>
          <w:numId w:val="4"/>
        </w:numPr>
        <w:jc w:val="both"/>
        <w:rPr>
          <w:rFonts w:cs="Arial"/>
        </w:rPr>
      </w:pPr>
      <w:r w:rsidRPr="0083251F">
        <w:rPr>
          <w:rFonts w:cs="Arial"/>
        </w:rPr>
        <w:t>celkový popis koncepce řešení stavby</w:t>
      </w:r>
    </w:p>
    <w:p w:rsidR="0030297E" w:rsidRDefault="0057077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Cesty budou</w:t>
      </w:r>
      <w:r w:rsidR="0030297E" w:rsidRPr="0083251F">
        <w:rPr>
          <w:sz w:val="22"/>
          <w:szCs w:val="22"/>
        </w:rPr>
        <w:t xml:space="preserve"> sloužit pro dopravní obsluhu pozemk</w:t>
      </w:r>
      <w:r w:rsidRPr="0083251F">
        <w:rPr>
          <w:sz w:val="22"/>
          <w:szCs w:val="22"/>
        </w:rPr>
        <w:t>ů</w:t>
      </w:r>
      <w:r w:rsidR="0030297E" w:rsidRPr="0083251F">
        <w:rPr>
          <w:sz w:val="22"/>
          <w:szCs w:val="22"/>
        </w:rPr>
        <w:t xml:space="preserve">. Šířka zpevnění bude </w:t>
      </w:r>
      <w:r w:rsidR="0008547C" w:rsidRPr="0083251F">
        <w:rPr>
          <w:sz w:val="22"/>
          <w:szCs w:val="22"/>
        </w:rPr>
        <w:t xml:space="preserve">u jednotlivých cest 3,0- </w:t>
      </w:r>
      <w:r w:rsidR="008D4657" w:rsidRPr="0083251F">
        <w:rPr>
          <w:sz w:val="22"/>
          <w:szCs w:val="22"/>
        </w:rPr>
        <w:t>4</w:t>
      </w:r>
      <w:r w:rsidR="00974BD8" w:rsidRPr="0083251F">
        <w:rPr>
          <w:sz w:val="22"/>
          <w:szCs w:val="22"/>
        </w:rPr>
        <w:t>,0</w:t>
      </w:r>
      <w:r w:rsidR="0030297E" w:rsidRPr="0083251F">
        <w:rPr>
          <w:sz w:val="22"/>
          <w:szCs w:val="22"/>
        </w:rPr>
        <w:t xml:space="preserve"> m</w:t>
      </w:r>
      <w:r w:rsidR="007518AD" w:rsidRPr="0083251F">
        <w:rPr>
          <w:sz w:val="22"/>
          <w:szCs w:val="22"/>
        </w:rPr>
        <w:t>.</w:t>
      </w:r>
      <w:r w:rsidR="0030297E" w:rsidRPr="0083251F">
        <w:rPr>
          <w:sz w:val="22"/>
          <w:szCs w:val="22"/>
        </w:rPr>
        <w:t xml:space="preserve"> Vozovka bude navržena na třídu dopravního zatížení </w:t>
      </w:r>
      <w:r w:rsidR="00881F93" w:rsidRPr="0083251F">
        <w:rPr>
          <w:sz w:val="22"/>
          <w:szCs w:val="22"/>
        </w:rPr>
        <w:t>I</w:t>
      </w:r>
      <w:r w:rsidR="0030297E" w:rsidRPr="0083251F">
        <w:rPr>
          <w:sz w:val="22"/>
          <w:szCs w:val="22"/>
        </w:rPr>
        <w:t>V.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30297E" w:rsidRPr="0083251F" w:rsidRDefault="0030297E" w:rsidP="0083251F">
      <w:pPr>
        <w:pStyle w:val="Nadpis4"/>
        <w:numPr>
          <w:ilvl w:val="3"/>
          <w:numId w:val="4"/>
        </w:numPr>
        <w:jc w:val="both"/>
        <w:rPr>
          <w:rFonts w:cs="Arial"/>
        </w:rPr>
      </w:pPr>
      <w:r w:rsidRPr="0083251F">
        <w:rPr>
          <w:rFonts w:cs="Arial"/>
        </w:rPr>
        <w:t>ochrana stavby podle jiných právních předpisů</w:t>
      </w:r>
    </w:p>
    <w:p w:rsidR="0030297E" w:rsidRDefault="004C2205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Neobsazeno</w:t>
      </w:r>
      <w:r w:rsidR="0083251F">
        <w:rPr>
          <w:sz w:val="22"/>
          <w:szCs w:val="22"/>
        </w:rPr>
        <w:t>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B9387B" w:rsidRPr="0083251F" w:rsidRDefault="00182000" w:rsidP="0083251F">
      <w:pPr>
        <w:pStyle w:val="Nadpis4"/>
        <w:numPr>
          <w:ilvl w:val="3"/>
          <w:numId w:val="4"/>
        </w:numPr>
        <w:jc w:val="both"/>
        <w:rPr>
          <w:rFonts w:cs="Arial"/>
        </w:rPr>
      </w:pPr>
      <w:r w:rsidRPr="0083251F">
        <w:rPr>
          <w:rFonts w:cs="Arial"/>
        </w:rPr>
        <w:lastRenderedPageBreak/>
        <w:t xml:space="preserve">základní předpoklady výstavby </w:t>
      </w:r>
    </w:p>
    <w:p w:rsidR="00182000" w:rsidRDefault="004C2205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Po dobu </w:t>
      </w:r>
      <w:r w:rsidR="006816EF" w:rsidRPr="0083251F">
        <w:rPr>
          <w:sz w:val="22"/>
          <w:szCs w:val="22"/>
        </w:rPr>
        <w:t xml:space="preserve">výstavby </w:t>
      </w:r>
      <w:r w:rsidRPr="0083251F">
        <w:rPr>
          <w:sz w:val="22"/>
          <w:szCs w:val="22"/>
        </w:rPr>
        <w:t xml:space="preserve">bude </w:t>
      </w:r>
      <w:r w:rsidR="00F72393" w:rsidRPr="0083251F">
        <w:rPr>
          <w:sz w:val="22"/>
          <w:szCs w:val="22"/>
        </w:rPr>
        <w:t>umožněn průjezd po místní komunikaci.</w:t>
      </w:r>
    </w:p>
    <w:p w:rsidR="00250D55" w:rsidRDefault="00250D55" w:rsidP="0083251F">
      <w:pPr>
        <w:jc w:val="both"/>
        <w:rPr>
          <w:sz w:val="22"/>
          <w:szCs w:val="22"/>
        </w:rPr>
      </w:pPr>
    </w:p>
    <w:p w:rsidR="00B9387B" w:rsidRPr="0083251F" w:rsidRDefault="00182000" w:rsidP="0083251F">
      <w:pPr>
        <w:pStyle w:val="Nadpis4"/>
        <w:numPr>
          <w:ilvl w:val="3"/>
          <w:numId w:val="4"/>
        </w:numPr>
        <w:jc w:val="both"/>
        <w:rPr>
          <w:rFonts w:cs="Arial"/>
        </w:rPr>
      </w:pPr>
      <w:r w:rsidRPr="0083251F">
        <w:rPr>
          <w:rFonts w:cs="Arial"/>
        </w:rPr>
        <w:t>základní požadavky na předčasné užívání staveb a zkušební provoz staveb</w:t>
      </w:r>
    </w:p>
    <w:p w:rsidR="00F10C0C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Není </w:t>
      </w:r>
      <w:r w:rsidR="00F10C0C" w:rsidRPr="0083251F">
        <w:rPr>
          <w:sz w:val="22"/>
          <w:szCs w:val="22"/>
        </w:rPr>
        <w:t>nutné užívat stavbu předčasně ihned po dokončení výstavby.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30297E" w:rsidRPr="0083251F" w:rsidRDefault="0030297E" w:rsidP="0083251F">
      <w:pPr>
        <w:pStyle w:val="Nadpis4"/>
        <w:numPr>
          <w:ilvl w:val="3"/>
          <w:numId w:val="4"/>
        </w:numPr>
        <w:jc w:val="both"/>
        <w:rPr>
          <w:rFonts w:cs="Arial"/>
        </w:rPr>
      </w:pPr>
      <w:r w:rsidRPr="0083251F">
        <w:rPr>
          <w:rFonts w:cs="Arial"/>
        </w:rPr>
        <w:t xml:space="preserve">Orientační náklady stavby </w:t>
      </w:r>
    </w:p>
    <w:p w:rsidR="0083251F" w:rsidRDefault="0083251F" w:rsidP="0083251F">
      <w:pPr>
        <w:rPr>
          <w:sz w:val="22"/>
          <w:szCs w:val="22"/>
        </w:rPr>
      </w:pPr>
      <w:r w:rsidRPr="0083251F">
        <w:rPr>
          <w:sz w:val="22"/>
          <w:szCs w:val="22"/>
        </w:rPr>
        <w:t>Bude upřesněno dle položkového rozpočtu</w:t>
      </w:r>
    </w:p>
    <w:p w:rsidR="00A35BC1" w:rsidRDefault="00A35BC1" w:rsidP="0083251F">
      <w:pPr>
        <w:rPr>
          <w:sz w:val="22"/>
          <w:szCs w:val="22"/>
        </w:rPr>
      </w:pPr>
    </w:p>
    <w:p w:rsidR="00182000" w:rsidRPr="0083251F" w:rsidRDefault="00182000" w:rsidP="0083251F">
      <w:pPr>
        <w:pStyle w:val="Nadpis3"/>
        <w:jc w:val="both"/>
        <w:rPr>
          <w:sz w:val="22"/>
          <w:szCs w:val="22"/>
        </w:rPr>
      </w:pPr>
      <w:bookmarkStart w:id="27" w:name="_Toc66793277"/>
      <w:r w:rsidRPr="0083251F">
        <w:rPr>
          <w:sz w:val="22"/>
          <w:szCs w:val="22"/>
        </w:rPr>
        <w:t>Celkové urbanistické a architektonické řešení</w:t>
      </w:r>
      <w:bookmarkEnd w:id="27"/>
    </w:p>
    <w:p w:rsidR="00655C50" w:rsidRDefault="00216954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B</w:t>
      </w:r>
      <w:r w:rsidR="00074F64" w:rsidRPr="0083251F">
        <w:rPr>
          <w:sz w:val="22"/>
          <w:szCs w:val="22"/>
        </w:rPr>
        <w:t>ud</w:t>
      </w:r>
      <w:r w:rsidR="006E7B68" w:rsidRPr="0083251F">
        <w:rPr>
          <w:sz w:val="22"/>
          <w:szCs w:val="22"/>
        </w:rPr>
        <w:t>ou</w:t>
      </w:r>
      <w:r w:rsidR="00074F64" w:rsidRPr="0083251F">
        <w:rPr>
          <w:sz w:val="22"/>
          <w:szCs w:val="22"/>
        </w:rPr>
        <w:t xml:space="preserve"> zhotoven</w:t>
      </w:r>
      <w:r w:rsidR="006E7B68" w:rsidRPr="0083251F">
        <w:rPr>
          <w:sz w:val="22"/>
          <w:szCs w:val="22"/>
        </w:rPr>
        <w:t>y</w:t>
      </w:r>
      <w:r w:rsidR="00074F64" w:rsidRPr="0083251F">
        <w:rPr>
          <w:sz w:val="22"/>
          <w:szCs w:val="22"/>
        </w:rPr>
        <w:t xml:space="preserve"> nov</w:t>
      </w:r>
      <w:r w:rsidR="006E7B68" w:rsidRPr="0083251F">
        <w:rPr>
          <w:sz w:val="22"/>
          <w:szCs w:val="22"/>
        </w:rPr>
        <w:t xml:space="preserve">é cesty s vozovkou z asfaltového betonu a krajnicemi. Cesty respektují stávající konfiguraci terénu a jsou vedeny v jeho úrovni nebo mírně nad terénem. Z cest budou zřízeny sjezdy na okolní pozemky. 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182000" w:rsidRDefault="00182000" w:rsidP="0083251F">
      <w:pPr>
        <w:pStyle w:val="Nadpis3"/>
        <w:jc w:val="both"/>
        <w:rPr>
          <w:sz w:val="22"/>
          <w:szCs w:val="22"/>
        </w:rPr>
      </w:pPr>
      <w:bookmarkStart w:id="28" w:name="_Toc66793278"/>
      <w:r w:rsidRPr="0083251F">
        <w:rPr>
          <w:sz w:val="22"/>
          <w:szCs w:val="22"/>
        </w:rPr>
        <w:t>Celkové stavebně technické řešení</w:t>
      </w:r>
      <w:bookmarkEnd w:id="28"/>
    </w:p>
    <w:p w:rsidR="0083251F" w:rsidRPr="0083251F" w:rsidRDefault="0083251F" w:rsidP="0083251F"/>
    <w:p w:rsidR="00863FB8" w:rsidRPr="0083251F" w:rsidRDefault="00182000" w:rsidP="0083251F">
      <w:pPr>
        <w:pStyle w:val="Nadpis4"/>
        <w:numPr>
          <w:ilvl w:val="3"/>
          <w:numId w:val="9"/>
        </w:numPr>
        <w:jc w:val="both"/>
        <w:rPr>
          <w:rFonts w:cs="Arial"/>
        </w:rPr>
      </w:pPr>
      <w:r w:rsidRPr="0083251F">
        <w:rPr>
          <w:rFonts w:cs="Arial"/>
        </w:rPr>
        <w:t xml:space="preserve">popis celkové koncepce stavebně technického řešení </w:t>
      </w:r>
    </w:p>
    <w:p w:rsidR="0008547C" w:rsidRPr="0083251F" w:rsidRDefault="00A35BC1" w:rsidP="0083251F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bookmarkStart w:id="29" w:name="_Hlk3970844"/>
      <w:r>
        <w:rPr>
          <w:rFonts w:cs="Arial"/>
          <w:b w:val="0"/>
        </w:rPr>
        <w:t>Polní c</w:t>
      </w:r>
      <w:r w:rsidR="0008547C" w:rsidRPr="0083251F">
        <w:rPr>
          <w:rFonts w:cs="Arial"/>
          <w:b w:val="0"/>
        </w:rPr>
        <w:t>esta C3 je navržena v kategorii P</w:t>
      </w:r>
      <w:r>
        <w:rPr>
          <w:rFonts w:cs="Arial"/>
          <w:b w:val="0"/>
        </w:rPr>
        <w:t xml:space="preserve"> </w:t>
      </w:r>
      <w:r w:rsidR="0008547C" w:rsidRPr="0083251F">
        <w:rPr>
          <w:rFonts w:cs="Arial"/>
          <w:b w:val="0"/>
        </w:rPr>
        <w:t>4,5/20, šířka zpevnění je 4,0 m a délka 63</w:t>
      </w:r>
      <w:r w:rsidR="00455588">
        <w:rPr>
          <w:rFonts w:cs="Arial"/>
          <w:b w:val="0"/>
        </w:rPr>
        <w:t>8,71</w:t>
      </w:r>
      <w:r w:rsidR="0008547C" w:rsidRPr="0083251F">
        <w:rPr>
          <w:rFonts w:cs="Arial"/>
          <w:b w:val="0"/>
        </w:rPr>
        <w:t xml:space="preserve"> m</w:t>
      </w:r>
      <w:r>
        <w:rPr>
          <w:rFonts w:cs="Arial"/>
          <w:b w:val="0"/>
        </w:rPr>
        <w:t>.</w:t>
      </w:r>
      <w:r w:rsidR="0008547C" w:rsidRPr="0083251F">
        <w:rPr>
          <w:rFonts w:cs="Arial"/>
          <w:b w:val="0"/>
        </w:rPr>
        <w:t xml:space="preserve"> </w:t>
      </w:r>
    </w:p>
    <w:p w:rsidR="0008547C" w:rsidRDefault="0008547C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Součástí cesty je výhybna.</w:t>
      </w:r>
      <w:r w:rsidR="0022538B" w:rsidRPr="0083251F">
        <w:rPr>
          <w:sz w:val="22"/>
          <w:szCs w:val="22"/>
        </w:rPr>
        <w:t xml:space="preserve"> Podélné sklony jsou v rozmezí 0,</w:t>
      </w:r>
      <w:r w:rsidR="00455588">
        <w:rPr>
          <w:sz w:val="22"/>
          <w:szCs w:val="22"/>
        </w:rPr>
        <w:t>72</w:t>
      </w:r>
      <w:r w:rsidR="0022538B" w:rsidRPr="0083251F">
        <w:rPr>
          <w:sz w:val="22"/>
          <w:szCs w:val="22"/>
        </w:rPr>
        <w:t>-</w:t>
      </w:r>
      <w:r w:rsidR="0071360C" w:rsidRPr="0083251F">
        <w:rPr>
          <w:sz w:val="22"/>
          <w:szCs w:val="22"/>
        </w:rPr>
        <w:t>3,</w:t>
      </w:r>
      <w:r w:rsidR="0071360C">
        <w:rPr>
          <w:sz w:val="22"/>
          <w:szCs w:val="22"/>
        </w:rPr>
        <w:t>3</w:t>
      </w:r>
      <w:r w:rsidR="0071360C" w:rsidRPr="0083251F">
        <w:rPr>
          <w:sz w:val="22"/>
          <w:szCs w:val="22"/>
        </w:rPr>
        <w:t xml:space="preserve"> %</w:t>
      </w:r>
      <w:r w:rsidR="0083251F">
        <w:rPr>
          <w:sz w:val="22"/>
          <w:szCs w:val="22"/>
        </w:rPr>
        <w:t>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08547C" w:rsidRPr="0083251F" w:rsidRDefault="00A35BC1" w:rsidP="0083251F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Polní </w:t>
      </w:r>
      <w:r w:rsidR="006F0028">
        <w:rPr>
          <w:rFonts w:cs="Arial"/>
          <w:b w:val="0"/>
        </w:rPr>
        <w:t>c</w:t>
      </w:r>
      <w:r w:rsidR="0008547C" w:rsidRPr="0083251F">
        <w:rPr>
          <w:rFonts w:cs="Arial"/>
          <w:b w:val="0"/>
        </w:rPr>
        <w:t>esta C6 je navržena v kategorii P 4,0/30, šířka zpevnění je 3,0 m a délka 104</w:t>
      </w:r>
      <w:r w:rsidR="00455588">
        <w:rPr>
          <w:rFonts w:cs="Arial"/>
          <w:b w:val="0"/>
        </w:rPr>
        <w:t>1,86</w:t>
      </w:r>
      <w:r w:rsidR="0008547C" w:rsidRPr="0083251F">
        <w:rPr>
          <w:rFonts w:cs="Arial"/>
          <w:b w:val="0"/>
        </w:rPr>
        <w:t xml:space="preserve"> m</w:t>
      </w:r>
      <w:r>
        <w:rPr>
          <w:rFonts w:cs="Arial"/>
          <w:b w:val="0"/>
        </w:rPr>
        <w:t>.</w:t>
      </w:r>
      <w:r w:rsidR="0008547C" w:rsidRPr="0083251F">
        <w:rPr>
          <w:rFonts w:cs="Arial"/>
          <w:b w:val="0"/>
        </w:rPr>
        <w:t xml:space="preserve"> </w:t>
      </w:r>
    </w:p>
    <w:p w:rsidR="0008547C" w:rsidRDefault="0008547C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Součástí cesty jsou dvě výhybny. Podél cesty bude vysazena doprovodná zeleň.</w:t>
      </w:r>
      <w:r w:rsidR="0022538B" w:rsidRPr="0083251F">
        <w:rPr>
          <w:sz w:val="22"/>
          <w:szCs w:val="22"/>
        </w:rPr>
        <w:t xml:space="preserve"> Podélné sklony cesty jsou v rozmezí 0,</w:t>
      </w:r>
      <w:r w:rsidR="00455588">
        <w:rPr>
          <w:sz w:val="22"/>
          <w:szCs w:val="22"/>
        </w:rPr>
        <w:t>39</w:t>
      </w:r>
      <w:r w:rsidR="0022538B" w:rsidRPr="0083251F">
        <w:rPr>
          <w:sz w:val="22"/>
          <w:szCs w:val="22"/>
        </w:rPr>
        <w:t>-2,</w:t>
      </w:r>
      <w:r w:rsidR="00455588">
        <w:rPr>
          <w:sz w:val="22"/>
          <w:szCs w:val="22"/>
        </w:rPr>
        <w:t>08</w:t>
      </w:r>
      <w:r w:rsidR="0022538B" w:rsidRPr="0083251F">
        <w:rPr>
          <w:sz w:val="22"/>
          <w:szCs w:val="22"/>
        </w:rPr>
        <w:t xml:space="preserve"> %</w:t>
      </w:r>
      <w:r w:rsidR="0083251F">
        <w:rPr>
          <w:sz w:val="22"/>
          <w:szCs w:val="22"/>
        </w:rPr>
        <w:t>.</w:t>
      </w:r>
    </w:p>
    <w:p w:rsidR="0083251F" w:rsidRPr="0083251F" w:rsidRDefault="0083251F" w:rsidP="0083251F">
      <w:pPr>
        <w:jc w:val="both"/>
        <w:rPr>
          <w:sz w:val="22"/>
          <w:szCs w:val="22"/>
        </w:rPr>
      </w:pPr>
    </w:p>
    <w:p w:rsidR="0008547C" w:rsidRPr="0083251F" w:rsidRDefault="00A35BC1" w:rsidP="0083251F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r>
        <w:rPr>
          <w:rFonts w:cs="Arial"/>
          <w:b w:val="0"/>
        </w:rPr>
        <w:t>Polní c</w:t>
      </w:r>
      <w:r w:rsidR="0008547C" w:rsidRPr="0083251F">
        <w:rPr>
          <w:rFonts w:cs="Arial"/>
          <w:b w:val="0"/>
        </w:rPr>
        <w:t>esta C11 je navržena v </w:t>
      </w:r>
      <w:r w:rsidR="0071360C" w:rsidRPr="0083251F">
        <w:rPr>
          <w:rFonts w:cs="Arial"/>
          <w:b w:val="0"/>
        </w:rPr>
        <w:t>kategorii P</w:t>
      </w:r>
      <w:r w:rsidR="0008547C" w:rsidRPr="0083251F">
        <w:rPr>
          <w:rFonts w:cs="Arial"/>
          <w:b w:val="0"/>
        </w:rPr>
        <w:t xml:space="preserve"> 4,5/20, šířka zpevnění je 3,5 m a délka 728</w:t>
      </w:r>
      <w:r w:rsidR="00455588">
        <w:rPr>
          <w:rFonts w:cs="Arial"/>
          <w:b w:val="0"/>
        </w:rPr>
        <w:t>,95</w:t>
      </w:r>
      <w:r w:rsidR="0008547C" w:rsidRPr="0083251F">
        <w:rPr>
          <w:rFonts w:cs="Arial"/>
          <w:b w:val="0"/>
        </w:rPr>
        <w:t xml:space="preserve"> m</w:t>
      </w:r>
      <w:r>
        <w:rPr>
          <w:rFonts w:cs="Arial"/>
          <w:b w:val="0"/>
        </w:rPr>
        <w:t>.</w:t>
      </w:r>
      <w:r w:rsidR="0008547C" w:rsidRPr="0083251F">
        <w:rPr>
          <w:rFonts w:cs="Arial"/>
          <w:b w:val="0"/>
        </w:rPr>
        <w:t xml:space="preserve"> </w:t>
      </w:r>
    </w:p>
    <w:p w:rsidR="0008547C" w:rsidRDefault="0008547C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Součástí cesty jsou </w:t>
      </w:r>
      <w:r w:rsidR="00ED7B91">
        <w:rPr>
          <w:sz w:val="22"/>
          <w:szCs w:val="22"/>
        </w:rPr>
        <w:t>tři</w:t>
      </w:r>
      <w:r w:rsidRPr="0083251F">
        <w:rPr>
          <w:sz w:val="22"/>
          <w:szCs w:val="22"/>
        </w:rPr>
        <w:t xml:space="preserve"> výhybny. Podél cesty bude vysazena doprovodná zeleň.</w:t>
      </w:r>
      <w:r w:rsidR="0022538B" w:rsidRPr="0083251F">
        <w:rPr>
          <w:sz w:val="22"/>
          <w:szCs w:val="22"/>
        </w:rPr>
        <w:t xml:space="preserve"> Podélné sklony cesty jsou 0,</w:t>
      </w:r>
      <w:r w:rsidR="00455588">
        <w:rPr>
          <w:sz w:val="22"/>
          <w:szCs w:val="22"/>
        </w:rPr>
        <w:t>37</w:t>
      </w:r>
      <w:r w:rsidR="0022538B" w:rsidRPr="0083251F">
        <w:rPr>
          <w:sz w:val="22"/>
          <w:szCs w:val="22"/>
        </w:rPr>
        <w:t>-</w:t>
      </w:r>
      <w:r w:rsidR="0071360C" w:rsidRPr="0083251F">
        <w:rPr>
          <w:sz w:val="22"/>
          <w:szCs w:val="22"/>
        </w:rPr>
        <w:t>8,</w:t>
      </w:r>
      <w:r w:rsidR="0071360C">
        <w:rPr>
          <w:sz w:val="22"/>
          <w:szCs w:val="22"/>
        </w:rPr>
        <w:t>56</w:t>
      </w:r>
      <w:r w:rsidR="0071360C" w:rsidRPr="0083251F">
        <w:rPr>
          <w:sz w:val="22"/>
          <w:szCs w:val="22"/>
        </w:rPr>
        <w:t xml:space="preserve"> %</w:t>
      </w:r>
      <w:r w:rsidR="006F0028">
        <w:rPr>
          <w:sz w:val="22"/>
          <w:szCs w:val="22"/>
        </w:rPr>
        <w:t>.</w:t>
      </w:r>
    </w:p>
    <w:p w:rsidR="006F0028" w:rsidRDefault="006F0028" w:rsidP="006F0028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</w:p>
    <w:p w:rsidR="006F0028" w:rsidRPr="0083251F" w:rsidRDefault="006F0028" w:rsidP="006F0028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r>
        <w:rPr>
          <w:rFonts w:cs="Arial"/>
          <w:b w:val="0"/>
        </w:rPr>
        <w:t>Polní c</w:t>
      </w:r>
      <w:r w:rsidRPr="0083251F">
        <w:rPr>
          <w:rFonts w:cs="Arial"/>
          <w:b w:val="0"/>
        </w:rPr>
        <w:t>esta C3</w:t>
      </w:r>
      <w:r>
        <w:rPr>
          <w:rFonts w:cs="Arial"/>
          <w:b w:val="0"/>
        </w:rPr>
        <w:t>6</w:t>
      </w:r>
      <w:r w:rsidRPr="0083251F">
        <w:rPr>
          <w:rFonts w:cs="Arial"/>
          <w:b w:val="0"/>
        </w:rPr>
        <w:t xml:space="preserve"> je navržena v kategorii P</w:t>
      </w:r>
      <w:r>
        <w:rPr>
          <w:rFonts w:cs="Arial"/>
          <w:b w:val="0"/>
        </w:rPr>
        <w:t xml:space="preserve"> 3</w:t>
      </w:r>
      <w:r w:rsidRPr="0083251F">
        <w:rPr>
          <w:rFonts w:cs="Arial"/>
          <w:b w:val="0"/>
        </w:rPr>
        <w:t xml:space="preserve">,5/20, šířka zpevnění je </w:t>
      </w:r>
      <w:r>
        <w:rPr>
          <w:rFonts w:cs="Arial"/>
          <w:b w:val="0"/>
        </w:rPr>
        <w:t>3</w:t>
      </w:r>
      <w:r w:rsidRPr="0083251F">
        <w:rPr>
          <w:rFonts w:cs="Arial"/>
          <w:b w:val="0"/>
        </w:rPr>
        <w:t xml:space="preserve">,0 m a délka </w:t>
      </w:r>
      <w:r>
        <w:rPr>
          <w:rFonts w:cs="Arial"/>
          <w:b w:val="0"/>
        </w:rPr>
        <w:t>27</w:t>
      </w:r>
      <w:r w:rsidRPr="0083251F">
        <w:rPr>
          <w:rFonts w:cs="Arial"/>
          <w:b w:val="0"/>
        </w:rPr>
        <w:t xml:space="preserve"> m</w:t>
      </w:r>
      <w:r>
        <w:rPr>
          <w:rFonts w:cs="Arial"/>
          <w:b w:val="0"/>
        </w:rPr>
        <w:t>.</w:t>
      </w:r>
      <w:r w:rsidRPr="0083251F">
        <w:rPr>
          <w:rFonts w:cs="Arial"/>
          <w:b w:val="0"/>
        </w:rPr>
        <w:t xml:space="preserve"> </w:t>
      </w:r>
    </w:p>
    <w:p w:rsidR="006F0028" w:rsidRDefault="006F0028" w:rsidP="006F0028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Podéln</w:t>
      </w:r>
      <w:r w:rsidR="00455588">
        <w:rPr>
          <w:sz w:val="22"/>
          <w:szCs w:val="22"/>
        </w:rPr>
        <w:t>ý</w:t>
      </w:r>
      <w:r w:rsidRPr="0083251F">
        <w:rPr>
          <w:sz w:val="22"/>
          <w:szCs w:val="22"/>
        </w:rPr>
        <w:t xml:space="preserve"> sklon j</w:t>
      </w:r>
      <w:r w:rsidR="00455588">
        <w:rPr>
          <w:sz w:val="22"/>
          <w:szCs w:val="22"/>
        </w:rPr>
        <w:t>e</w:t>
      </w:r>
      <w:r w:rsidRPr="0083251F">
        <w:rPr>
          <w:sz w:val="22"/>
          <w:szCs w:val="22"/>
        </w:rPr>
        <w:t xml:space="preserve"> </w:t>
      </w:r>
      <w:r w:rsidR="00455588">
        <w:rPr>
          <w:sz w:val="22"/>
          <w:szCs w:val="22"/>
        </w:rPr>
        <w:t xml:space="preserve">1,64 </w:t>
      </w:r>
      <w:r w:rsidRPr="0083251F">
        <w:rPr>
          <w:sz w:val="22"/>
          <w:szCs w:val="22"/>
        </w:rPr>
        <w:t>%</w:t>
      </w:r>
      <w:r>
        <w:rPr>
          <w:sz w:val="22"/>
          <w:szCs w:val="22"/>
        </w:rPr>
        <w:t>.</w:t>
      </w:r>
    </w:p>
    <w:p w:rsidR="006F0028" w:rsidRDefault="006F0028" w:rsidP="0083251F">
      <w:pPr>
        <w:jc w:val="both"/>
        <w:rPr>
          <w:sz w:val="22"/>
          <w:szCs w:val="22"/>
        </w:rPr>
      </w:pPr>
    </w:p>
    <w:bookmarkEnd w:id="29"/>
    <w:p w:rsidR="007A4677" w:rsidRPr="0083251F" w:rsidRDefault="0071360C" w:rsidP="0083251F">
      <w:pPr>
        <w:pStyle w:val="Nadpis4"/>
        <w:numPr>
          <w:ilvl w:val="3"/>
          <w:numId w:val="9"/>
        </w:numPr>
        <w:jc w:val="both"/>
        <w:rPr>
          <w:rFonts w:cs="Arial"/>
        </w:rPr>
      </w:pPr>
      <w:r>
        <w:rPr>
          <w:rFonts w:cs="Arial"/>
        </w:rPr>
        <w:t xml:space="preserve">Produkované </w:t>
      </w:r>
      <w:r w:rsidR="00182000" w:rsidRPr="0083251F">
        <w:rPr>
          <w:rFonts w:cs="Arial"/>
        </w:rPr>
        <w:t xml:space="preserve">množství a druhy odpadů a emisí, způsob nakládání </w:t>
      </w:r>
    </w:p>
    <w:p w:rsidR="007A4677" w:rsidRPr="0083251F" w:rsidRDefault="007A4677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Nakládání s odpady je řešeno zákonem 185/2001 o odpadech z 15. května 2001 a vyhláškou 383/2001 o podrobnostech nakládání s odpady ze 17. října 2001, s účinností od 1. 1. 2002.</w:t>
      </w:r>
    </w:p>
    <w:p w:rsidR="007A4677" w:rsidRPr="0083251F" w:rsidRDefault="007A4677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V rámci činností, které budou prováděny a které lze v rámci stavby předpokládat, budou vznikat stavební a demoliční </w:t>
      </w:r>
      <w:r w:rsidR="00662587" w:rsidRPr="0083251F">
        <w:rPr>
          <w:sz w:val="22"/>
          <w:szCs w:val="22"/>
        </w:rPr>
        <w:t>odpady – kódu</w:t>
      </w:r>
      <w:r w:rsidRPr="0083251F">
        <w:rPr>
          <w:sz w:val="22"/>
          <w:szCs w:val="22"/>
        </w:rPr>
        <w:t xml:space="preserve"> druhu odpadu 17 dle katalogu odpadů.</w:t>
      </w:r>
    </w:p>
    <w:p w:rsidR="007A4677" w:rsidRPr="0083251F" w:rsidRDefault="007A4677" w:rsidP="0083251F">
      <w:pPr>
        <w:tabs>
          <w:tab w:val="left" w:pos="1276"/>
        </w:tabs>
        <w:jc w:val="both"/>
        <w:rPr>
          <w:sz w:val="22"/>
          <w:szCs w:val="22"/>
        </w:rPr>
      </w:pPr>
      <w:r w:rsidRPr="0083251F">
        <w:rPr>
          <w:sz w:val="22"/>
          <w:szCs w:val="22"/>
        </w:rPr>
        <w:t>Hlavními odpady během stavby budou s vysokou pravděpodobností:</w:t>
      </w:r>
    </w:p>
    <w:p w:rsidR="00D41570" w:rsidRPr="0083251F" w:rsidRDefault="007A4677" w:rsidP="0083251F">
      <w:pPr>
        <w:pStyle w:val="odpady"/>
        <w:tabs>
          <w:tab w:val="clear" w:pos="1418"/>
          <w:tab w:val="clear" w:pos="5670"/>
          <w:tab w:val="clear" w:pos="6521"/>
          <w:tab w:val="left" w:pos="1276"/>
          <w:tab w:val="left" w:pos="4111"/>
          <w:tab w:val="left" w:pos="5387"/>
        </w:tabs>
        <w:jc w:val="both"/>
        <w:rPr>
          <w:rFonts w:cs="Arial"/>
          <w:sz w:val="22"/>
          <w:szCs w:val="22"/>
          <w:u w:val="single"/>
        </w:rPr>
      </w:pPr>
      <w:r w:rsidRPr="0083251F">
        <w:rPr>
          <w:rFonts w:cs="Arial"/>
          <w:sz w:val="22"/>
          <w:szCs w:val="22"/>
          <w:u w:val="single"/>
        </w:rPr>
        <w:t>Č.</w:t>
      </w:r>
      <w:r w:rsidRPr="0083251F">
        <w:rPr>
          <w:rFonts w:cs="Arial"/>
          <w:sz w:val="22"/>
          <w:szCs w:val="22"/>
          <w:u w:val="single"/>
        </w:rPr>
        <w:tab/>
        <w:t>název</w:t>
      </w:r>
      <w:r w:rsidRPr="0083251F">
        <w:rPr>
          <w:rFonts w:cs="Arial"/>
          <w:sz w:val="22"/>
          <w:szCs w:val="22"/>
          <w:u w:val="single"/>
        </w:rPr>
        <w:tab/>
        <w:t>kateg.</w:t>
      </w:r>
      <w:r w:rsidRPr="0083251F">
        <w:rPr>
          <w:rFonts w:cs="Arial"/>
          <w:sz w:val="22"/>
          <w:szCs w:val="22"/>
          <w:u w:val="single"/>
        </w:rPr>
        <w:tab/>
        <w:t>Likvidace</w:t>
      </w:r>
      <w:r w:rsidR="00FE3B5F" w:rsidRPr="0083251F">
        <w:rPr>
          <w:rFonts w:cs="Arial"/>
          <w:sz w:val="22"/>
          <w:szCs w:val="22"/>
          <w:u w:val="single"/>
        </w:rPr>
        <w:tab/>
      </w:r>
    </w:p>
    <w:p w:rsidR="004C2205" w:rsidRPr="0083251F" w:rsidRDefault="00D7240E" w:rsidP="0083251F">
      <w:pPr>
        <w:pStyle w:val="odpady"/>
        <w:tabs>
          <w:tab w:val="clear" w:pos="1418"/>
          <w:tab w:val="clear" w:pos="5670"/>
          <w:tab w:val="clear" w:pos="6521"/>
          <w:tab w:val="left" w:pos="1276"/>
          <w:tab w:val="left" w:pos="4111"/>
          <w:tab w:val="left" w:pos="5387"/>
        </w:tabs>
        <w:jc w:val="both"/>
        <w:rPr>
          <w:rFonts w:cs="Arial"/>
          <w:sz w:val="22"/>
          <w:szCs w:val="22"/>
        </w:rPr>
      </w:pPr>
      <w:r w:rsidRPr="0083251F">
        <w:rPr>
          <w:rFonts w:cs="Arial"/>
          <w:sz w:val="22"/>
          <w:szCs w:val="22"/>
        </w:rPr>
        <w:t>170101</w:t>
      </w:r>
      <w:r w:rsidRPr="0083251F">
        <w:rPr>
          <w:rFonts w:cs="Arial"/>
          <w:sz w:val="22"/>
          <w:szCs w:val="22"/>
        </w:rPr>
        <w:tab/>
        <w:t>beton</w:t>
      </w:r>
      <w:r w:rsidRPr="0083251F">
        <w:rPr>
          <w:rFonts w:cs="Arial"/>
          <w:sz w:val="22"/>
          <w:szCs w:val="22"/>
        </w:rPr>
        <w:tab/>
        <w:t>O</w:t>
      </w:r>
      <w:r w:rsidRPr="0083251F">
        <w:rPr>
          <w:rFonts w:cs="Arial"/>
          <w:sz w:val="22"/>
          <w:szCs w:val="22"/>
        </w:rPr>
        <w:tab/>
        <w:t>recyklace</w:t>
      </w:r>
      <w:r w:rsidR="002304AA" w:rsidRPr="0083251F">
        <w:rPr>
          <w:rFonts w:cs="Arial"/>
          <w:sz w:val="22"/>
          <w:szCs w:val="22"/>
        </w:rPr>
        <w:t>/skládka</w:t>
      </w:r>
      <w:r w:rsidR="00FE3B5F" w:rsidRPr="0083251F">
        <w:rPr>
          <w:rFonts w:cs="Arial"/>
          <w:sz w:val="22"/>
          <w:szCs w:val="22"/>
        </w:rPr>
        <w:t xml:space="preserve"> </w:t>
      </w:r>
      <w:r w:rsidR="00FE3B5F" w:rsidRPr="0083251F">
        <w:rPr>
          <w:rFonts w:cs="Arial"/>
          <w:sz w:val="22"/>
          <w:szCs w:val="22"/>
        </w:rPr>
        <w:tab/>
      </w:r>
    </w:p>
    <w:p w:rsidR="002304AA" w:rsidRPr="0083251F" w:rsidRDefault="002304AA" w:rsidP="0083251F">
      <w:pPr>
        <w:pStyle w:val="odpady"/>
        <w:tabs>
          <w:tab w:val="clear" w:pos="1418"/>
          <w:tab w:val="clear" w:pos="5670"/>
          <w:tab w:val="clear" w:pos="6521"/>
          <w:tab w:val="left" w:pos="1276"/>
          <w:tab w:val="left" w:pos="4111"/>
          <w:tab w:val="left" w:pos="5387"/>
        </w:tabs>
        <w:jc w:val="both"/>
        <w:rPr>
          <w:rFonts w:cs="Arial"/>
          <w:sz w:val="22"/>
          <w:szCs w:val="22"/>
        </w:rPr>
      </w:pPr>
      <w:r w:rsidRPr="0083251F">
        <w:rPr>
          <w:rFonts w:cs="Arial"/>
          <w:sz w:val="22"/>
          <w:szCs w:val="22"/>
        </w:rPr>
        <w:t>170201</w:t>
      </w:r>
      <w:r w:rsidRPr="0083251F">
        <w:rPr>
          <w:rFonts w:cs="Arial"/>
          <w:sz w:val="22"/>
          <w:szCs w:val="22"/>
        </w:rPr>
        <w:tab/>
        <w:t>zbytkové dřevo</w:t>
      </w:r>
      <w:r w:rsidRPr="0083251F">
        <w:rPr>
          <w:rFonts w:cs="Arial"/>
          <w:sz w:val="22"/>
          <w:szCs w:val="22"/>
        </w:rPr>
        <w:tab/>
        <w:t>O</w:t>
      </w:r>
      <w:r w:rsidRPr="0083251F">
        <w:rPr>
          <w:rFonts w:cs="Arial"/>
          <w:sz w:val="22"/>
          <w:szCs w:val="22"/>
        </w:rPr>
        <w:tab/>
        <w:t>sběrn</w:t>
      </w:r>
      <w:r w:rsidR="00E52FE9" w:rsidRPr="0083251F">
        <w:rPr>
          <w:rFonts w:cs="Arial"/>
          <w:sz w:val="22"/>
          <w:szCs w:val="22"/>
        </w:rPr>
        <w:t>ý dvůr</w:t>
      </w:r>
      <w:r w:rsidR="00FE3B5F" w:rsidRPr="0083251F">
        <w:rPr>
          <w:rFonts w:cs="Arial"/>
          <w:sz w:val="22"/>
          <w:szCs w:val="22"/>
        </w:rPr>
        <w:tab/>
      </w:r>
    </w:p>
    <w:p w:rsidR="007A4677" w:rsidRPr="0083251F" w:rsidRDefault="007A4677" w:rsidP="0083251F">
      <w:pPr>
        <w:pStyle w:val="odpady"/>
        <w:tabs>
          <w:tab w:val="clear" w:pos="1418"/>
          <w:tab w:val="clear" w:pos="5670"/>
          <w:tab w:val="clear" w:pos="6521"/>
          <w:tab w:val="left" w:pos="1276"/>
          <w:tab w:val="left" w:pos="4111"/>
          <w:tab w:val="left" w:pos="5387"/>
        </w:tabs>
        <w:jc w:val="both"/>
        <w:rPr>
          <w:rFonts w:cs="Arial"/>
          <w:sz w:val="22"/>
          <w:szCs w:val="22"/>
        </w:rPr>
      </w:pPr>
      <w:r w:rsidRPr="0083251F">
        <w:rPr>
          <w:rFonts w:cs="Arial"/>
          <w:sz w:val="22"/>
          <w:szCs w:val="22"/>
        </w:rPr>
        <w:t>170302</w:t>
      </w:r>
      <w:r w:rsidRPr="0083251F">
        <w:rPr>
          <w:rFonts w:cs="Arial"/>
          <w:sz w:val="22"/>
          <w:szCs w:val="22"/>
        </w:rPr>
        <w:tab/>
        <w:t>asfaltové směsi (bez dehtu)</w:t>
      </w:r>
      <w:r w:rsidRPr="0083251F">
        <w:rPr>
          <w:rFonts w:cs="Arial"/>
          <w:sz w:val="22"/>
          <w:szCs w:val="22"/>
        </w:rPr>
        <w:tab/>
        <w:t>O</w:t>
      </w:r>
      <w:r w:rsidRPr="0083251F">
        <w:rPr>
          <w:rFonts w:cs="Arial"/>
          <w:sz w:val="22"/>
          <w:szCs w:val="22"/>
        </w:rPr>
        <w:tab/>
        <w:t>recyklace</w:t>
      </w:r>
      <w:r w:rsidR="00FE3B5F" w:rsidRPr="0083251F">
        <w:rPr>
          <w:rFonts w:cs="Arial"/>
          <w:sz w:val="22"/>
          <w:szCs w:val="22"/>
        </w:rPr>
        <w:t xml:space="preserve"> </w:t>
      </w:r>
      <w:r w:rsidR="00FE3B5F" w:rsidRPr="0083251F">
        <w:rPr>
          <w:rFonts w:cs="Arial"/>
          <w:sz w:val="22"/>
          <w:szCs w:val="22"/>
        </w:rPr>
        <w:tab/>
      </w:r>
    </w:p>
    <w:p w:rsidR="007A4677" w:rsidRPr="0083251F" w:rsidRDefault="007A4677" w:rsidP="0083251F">
      <w:pPr>
        <w:pStyle w:val="odpady"/>
        <w:tabs>
          <w:tab w:val="clear" w:pos="1418"/>
          <w:tab w:val="clear" w:pos="5670"/>
          <w:tab w:val="clear" w:pos="6521"/>
          <w:tab w:val="left" w:pos="1276"/>
          <w:tab w:val="left" w:pos="4111"/>
          <w:tab w:val="left" w:pos="5387"/>
        </w:tabs>
        <w:jc w:val="both"/>
        <w:rPr>
          <w:rFonts w:cs="Arial"/>
          <w:sz w:val="22"/>
          <w:szCs w:val="22"/>
        </w:rPr>
      </w:pPr>
      <w:r w:rsidRPr="0083251F">
        <w:rPr>
          <w:rFonts w:cs="Arial"/>
          <w:sz w:val="22"/>
          <w:szCs w:val="22"/>
        </w:rPr>
        <w:t>17050</w:t>
      </w:r>
      <w:r w:rsidR="002304AA" w:rsidRPr="0083251F">
        <w:rPr>
          <w:rFonts w:cs="Arial"/>
          <w:sz w:val="22"/>
          <w:szCs w:val="22"/>
        </w:rPr>
        <w:t>4</w:t>
      </w:r>
      <w:r w:rsidRPr="0083251F">
        <w:rPr>
          <w:rFonts w:cs="Arial"/>
          <w:sz w:val="22"/>
          <w:szCs w:val="22"/>
        </w:rPr>
        <w:tab/>
        <w:t>zemina a kamení</w:t>
      </w:r>
      <w:r w:rsidRPr="0083251F">
        <w:rPr>
          <w:rFonts w:cs="Arial"/>
          <w:sz w:val="22"/>
          <w:szCs w:val="22"/>
        </w:rPr>
        <w:tab/>
        <w:t>O</w:t>
      </w:r>
      <w:r w:rsidRPr="0083251F">
        <w:rPr>
          <w:rFonts w:cs="Arial"/>
          <w:sz w:val="22"/>
          <w:szCs w:val="22"/>
        </w:rPr>
        <w:tab/>
      </w:r>
      <w:r w:rsidR="002304AA" w:rsidRPr="0083251F">
        <w:rPr>
          <w:rFonts w:cs="Arial"/>
          <w:sz w:val="22"/>
          <w:szCs w:val="22"/>
        </w:rPr>
        <w:t>recyklace/skládka</w:t>
      </w:r>
      <w:r w:rsidR="00E52FE9" w:rsidRPr="0083251F">
        <w:rPr>
          <w:rFonts w:cs="Arial"/>
          <w:sz w:val="22"/>
          <w:szCs w:val="22"/>
        </w:rPr>
        <w:tab/>
      </w:r>
    </w:p>
    <w:p w:rsidR="002304AA" w:rsidRPr="0083251F" w:rsidRDefault="002304AA" w:rsidP="0083251F">
      <w:pPr>
        <w:tabs>
          <w:tab w:val="left" w:pos="1418"/>
          <w:tab w:val="left" w:pos="4536"/>
          <w:tab w:val="left" w:pos="5670"/>
          <w:tab w:val="left" w:pos="6237"/>
          <w:tab w:val="right" w:pos="9072"/>
        </w:tabs>
        <w:jc w:val="both"/>
        <w:rPr>
          <w:spacing w:val="-3"/>
          <w:sz w:val="22"/>
          <w:szCs w:val="22"/>
        </w:rPr>
      </w:pPr>
      <w:r w:rsidRPr="0083251F">
        <w:rPr>
          <w:spacing w:val="-3"/>
          <w:sz w:val="22"/>
          <w:szCs w:val="22"/>
        </w:rPr>
        <w:t xml:space="preserve">       </w:t>
      </w:r>
    </w:p>
    <w:p w:rsidR="007A4677" w:rsidRPr="0083251F" w:rsidRDefault="007A4677" w:rsidP="0083251F">
      <w:pPr>
        <w:tabs>
          <w:tab w:val="left" w:pos="1418"/>
          <w:tab w:val="left" w:pos="4536"/>
          <w:tab w:val="left" w:pos="5670"/>
          <w:tab w:val="left" w:pos="6237"/>
          <w:tab w:val="right" w:pos="9072"/>
        </w:tabs>
        <w:jc w:val="both"/>
        <w:rPr>
          <w:spacing w:val="-3"/>
          <w:sz w:val="22"/>
          <w:szCs w:val="22"/>
        </w:rPr>
      </w:pPr>
      <w:r w:rsidRPr="0083251F">
        <w:rPr>
          <w:spacing w:val="-3"/>
          <w:sz w:val="22"/>
          <w:szCs w:val="22"/>
        </w:rPr>
        <w:t>Kde O = odpad, N = nebezpečný odpad</w:t>
      </w:r>
    </w:p>
    <w:p w:rsidR="00863FB8" w:rsidRPr="0083251F" w:rsidRDefault="00863FB8" w:rsidP="0083251F">
      <w:pPr>
        <w:ind w:left="360"/>
        <w:jc w:val="both"/>
        <w:rPr>
          <w:spacing w:val="-3"/>
          <w:sz w:val="22"/>
          <w:szCs w:val="22"/>
        </w:rPr>
      </w:pPr>
    </w:p>
    <w:p w:rsidR="007A4677" w:rsidRPr="0083251F" w:rsidRDefault="007A4677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lastRenderedPageBreak/>
        <w:t xml:space="preserve">Pro odpady zde uvedené se předpokládá, že odpady charakteru „O“ budou opět využity nebo odvezeny na skládku vzdálenou </w:t>
      </w:r>
      <w:r w:rsidR="004C2205" w:rsidRPr="0083251F">
        <w:rPr>
          <w:sz w:val="22"/>
          <w:szCs w:val="22"/>
        </w:rPr>
        <w:t xml:space="preserve">do </w:t>
      </w:r>
      <w:r w:rsidRPr="0083251F">
        <w:rPr>
          <w:sz w:val="22"/>
          <w:szCs w:val="22"/>
        </w:rPr>
        <w:t xml:space="preserve">10 km, </w:t>
      </w:r>
      <w:r w:rsidR="00F72393" w:rsidRPr="0083251F">
        <w:rPr>
          <w:sz w:val="22"/>
          <w:szCs w:val="22"/>
        </w:rPr>
        <w:t xml:space="preserve">případné </w:t>
      </w:r>
      <w:r w:rsidRPr="0083251F">
        <w:rPr>
          <w:sz w:val="22"/>
          <w:szCs w:val="22"/>
        </w:rPr>
        <w:t xml:space="preserve">odpady charakteru „N“ budou </w:t>
      </w:r>
      <w:r w:rsidRPr="00A35BC1">
        <w:rPr>
          <w:sz w:val="22"/>
          <w:szCs w:val="22"/>
        </w:rPr>
        <w:t xml:space="preserve">rovněž odvezeny na skládku vzdálenou </w:t>
      </w:r>
      <w:r w:rsidR="004C2205" w:rsidRPr="00A35BC1">
        <w:rPr>
          <w:sz w:val="22"/>
          <w:szCs w:val="22"/>
        </w:rPr>
        <w:t xml:space="preserve">do </w:t>
      </w:r>
      <w:r w:rsidRPr="00A35BC1">
        <w:rPr>
          <w:sz w:val="22"/>
          <w:szCs w:val="22"/>
        </w:rPr>
        <w:t>10 km.</w:t>
      </w:r>
    </w:p>
    <w:p w:rsidR="00FD250E" w:rsidRPr="0083251F" w:rsidRDefault="00FD250E" w:rsidP="0083251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Nakládání s odpady se na místě stavby a v prostoru stavebního dvora bude řídit následujícími</w:t>
      </w:r>
      <w:r w:rsidR="00216954" w:rsidRPr="0083251F">
        <w:rPr>
          <w:sz w:val="22"/>
          <w:szCs w:val="22"/>
        </w:rPr>
        <w:t xml:space="preserve"> </w:t>
      </w:r>
      <w:r w:rsidRPr="0083251F">
        <w:rPr>
          <w:sz w:val="22"/>
          <w:szCs w:val="22"/>
        </w:rPr>
        <w:t>principy:</w:t>
      </w:r>
    </w:p>
    <w:p w:rsidR="00FD250E" w:rsidRPr="0083251F" w:rsidRDefault="00FD250E" w:rsidP="0083251F">
      <w:pPr>
        <w:pStyle w:val="Zkladntext"/>
        <w:numPr>
          <w:ilvl w:val="0"/>
          <w:numId w:val="15"/>
        </w:numPr>
        <w:tabs>
          <w:tab w:val="clear" w:pos="-720"/>
        </w:tabs>
        <w:spacing w:after="0"/>
        <w:ind w:left="714" w:hanging="357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Odpady kovů, tj. odpady řady 17 04 budou shromažďovány v prostoru stavebního dvora a předávány oprávněným osobám provádějícím sběr a výkup těchto druhů odpadů</w:t>
      </w:r>
    </w:p>
    <w:p w:rsidR="00FD250E" w:rsidRPr="0083251F" w:rsidRDefault="00FD250E" w:rsidP="0083251F">
      <w:pPr>
        <w:pStyle w:val="Zkladntext"/>
        <w:numPr>
          <w:ilvl w:val="0"/>
          <w:numId w:val="15"/>
        </w:numPr>
        <w:tabs>
          <w:tab w:val="clear" w:pos="-720"/>
        </w:tabs>
        <w:spacing w:after="0"/>
        <w:ind w:left="714" w:hanging="357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Odpady řady 17 02 01 odpady ze zpracování dřeva budou shromažďovány v prostoru stavebního dvora a využívány v lokálních topeništích zařízení stavby</w:t>
      </w:r>
    </w:p>
    <w:p w:rsidR="00FD250E" w:rsidRPr="0083251F" w:rsidRDefault="00FD250E" w:rsidP="0083251F">
      <w:pPr>
        <w:pStyle w:val="Zkladntext"/>
        <w:numPr>
          <w:ilvl w:val="0"/>
          <w:numId w:val="15"/>
        </w:numPr>
        <w:tabs>
          <w:tab w:val="clear" w:pos="-720"/>
        </w:tabs>
        <w:spacing w:after="0"/>
        <w:ind w:left="714" w:hanging="357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Odpady plastů budou odděleně shromažďovány a předávány oprávněným osobám provádějícím sběr a výkup těchto druhů odpadů řady 17 02 03.</w:t>
      </w:r>
    </w:p>
    <w:p w:rsidR="00FD250E" w:rsidRPr="0083251F" w:rsidRDefault="00FD250E" w:rsidP="0083251F">
      <w:pPr>
        <w:pStyle w:val="Zkladntext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Pro shromažďování veškerých druhů nebezpečných odpadů (N), jejichž vznik se předpokládá na místě stavby, bude v rámci zařízení staveniště zřízen zastřešený prostor, ve kterém budou umístěny nádoby pro ukládání jednotlivých druhů nebezpečných odpadů. Tyto budou označeny identifikačním listem nebezpečného odpadu, symbolem nebezpečné vlastnosti odpadu a budou svým provedením odpovídat technickým požadavkům uvedeným ve vyhlášce 383/2001 Sb. o podrobnostech nakládání s odpady a budou zabezpečeny proti zcizení odpadu a neoprávněné manipulaci s ním. V těchto prostředcích odděleně podle jednotlivých druhů budou shromažďovány odpady skupin:</w:t>
      </w:r>
    </w:p>
    <w:p w:rsidR="00FD250E" w:rsidRPr="0083251F" w:rsidRDefault="00FD250E" w:rsidP="0083251F">
      <w:pPr>
        <w:pStyle w:val="Zkladntext"/>
        <w:numPr>
          <w:ilvl w:val="0"/>
          <w:numId w:val="15"/>
        </w:numPr>
        <w:tabs>
          <w:tab w:val="clear" w:pos="-720"/>
        </w:tabs>
        <w:spacing w:after="0"/>
        <w:ind w:left="714" w:hanging="357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odpady barev a laků</w:t>
      </w:r>
    </w:p>
    <w:p w:rsidR="00FD250E" w:rsidRPr="0083251F" w:rsidRDefault="00FD250E" w:rsidP="0083251F">
      <w:pPr>
        <w:pStyle w:val="Zkladntext"/>
        <w:numPr>
          <w:ilvl w:val="0"/>
          <w:numId w:val="15"/>
        </w:numPr>
        <w:tabs>
          <w:tab w:val="clear" w:pos="-720"/>
        </w:tabs>
        <w:spacing w:after="0"/>
        <w:ind w:left="714" w:hanging="357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odpady lepidel a těsnících materiálů</w:t>
      </w:r>
    </w:p>
    <w:p w:rsidR="00FD250E" w:rsidRPr="0083251F" w:rsidRDefault="00FD250E" w:rsidP="0083251F">
      <w:pPr>
        <w:pStyle w:val="Zkladntext"/>
        <w:numPr>
          <w:ilvl w:val="0"/>
          <w:numId w:val="15"/>
        </w:numPr>
        <w:tabs>
          <w:tab w:val="clear" w:pos="-720"/>
        </w:tabs>
        <w:spacing w:after="0"/>
        <w:ind w:left="714" w:hanging="357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odpadní rozpouštědla</w:t>
      </w:r>
    </w:p>
    <w:p w:rsidR="00FD250E" w:rsidRPr="0083251F" w:rsidRDefault="00FD250E" w:rsidP="0083251F">
      <w:pPr>
        <w:pStyle w:val="Zkladntext"/>
        <w:numPr>
          <w:ilvl w:val="0"/>
          <w:numId w:val="15"/>
        </w:numPr>
        <w:tabs>
          <w:tab w:val="clear" w:pos="-720"/>
        </w:tabs>
        <w:spacing w:after="0"/>
        <w:ind w:left="714" w:hanging="357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obaly znečištěné škodlivinami</w:t>
      </w:r>
    </w:p>
    <w:p w:rsidR="00FD250E" w:rsidRPr="0083251F" w:rsidRDefault="00FD250E" w:rsidP="0083251F">
      <w:pPr>
        <w:pStyle w:val="Zkladntext"/>
        <w:numPr>
          <w:ilvl w:val="0"/>
          <w:numId w:val="15"/>
        </w:numPr>
        <w:tabs>
          <w:tab w:val="clear" w:pos="-720"/>
        </w:tabs>
        <w:spacing w:after="0"/>
        <w:ind w:left="714" w:hanging="357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sorbenty, čistící tkaniny, filtrační materiály</w:t>
      </w:r>
    </w:p>
    <w:p w:rsidR="00FD250E" w:rsidRPr="0083251F" w:rsidRDefault="00FD250E" w:rsidP="0083251F">
      <w:pPr>
        <w:pStyle w:val="Zkladntext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Další fáze nakládání s uvedenými druhy nebezpečných odpadů (doprava a zneškodnění)</w:t>
      </w:r>
    </w:p>
    <w:p w:rsidR="00FD250E" w:rsidRPr="0083251F" w:rsidRDefault="00FD250E" w:rsidP="0083251F">
      <w:pPr>
        <w:pStyle w:val="Zkladntext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budou zajištěny dodavatelským způsobem přímo osobami k těmto činnostem oprávněnými dle zákona č. 185/2001 Sb. o odpadech. Smlouvy s konkrétními firmami, které budou zajišťovat využití, nebo zneškodnění uvedených druhů odpadů budou uzavřeny firmami provádějícími stavbu.</w:t>
      </w:r>
    </w:p>
    <w:p w:rsidR="00FD250E" w:rsidRPr="0083251F" w:rsidRDefault="00FD250E" w:rsidP="0083251F">
      <w:pPr>
        <w:pStyle w:val="Zkladntext"/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 </w:t>
      </w:r>
    </w:p>
    <w:p w:rsidR="00FD250E" w:rsidRPr="0083251F" w:rsidRDefault="00FD250E" w:rsidP="0083251F">
      <w:pPr>
        <w:pStyle w:val="Zkladntext"/>
        <w:jc w:val="both"/>
        <w:rPr>
          <w:b/>
          <w:sz w:val="22"/>
          <w:szCs w:val="22"/>
        </w:rPr>
      </w:pPr>
      <w:r w:rsidRPr="0083251F">
        <w:rPr>
          <w:b/>
          <w:sz w:val="22"/>
          <w:szCs w:val="22"/>
        </w:rPr>
        <w:t>Předpokládané objemy stavebních odpadů:</w:t>
      </w:r>
    </w:p>
    <w:p w:rsidR="00FD250E" w:rsidRPr="0083251F" w:rsidRDefault="00FD250E" w:rsidP="0083251F">
      <w:pPr>
        <w:pStyle w:val="Zkladntext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Množství</w:t>
      </w:r>
      <w:r w:rsidR="00662587" w:rsidRPr="0083251F">
        <w:rPr>
          <w:sz w:val="22"/>
          <w:szCs w:val="22"/>
        </w:rPr>
        <w:t xml:space="preserve"> všech</w:t>
      </w:r>
      <w:r w:rsidRPr="0083251F">
        <w:rPr>
          <w:sz w:val="22"/>
          <w:szCs w:val="22"/>
        </w:rPr>
        <w:t xml:space="preserve"> odpadů, které budou při stavbě vznikat, nebylo možné v době zpracování koncepce nakládání s odpady přesněji specifikovat.</w:t>
      </w:r>
      <w:r w:rsidR="00662587" w:rsidRPr="0083251F">
        <w:rPr>
          <w:sz w:val="22"/>
          <w:szCs w:val="22"/>
        </w:rPr>
        <w:t xml:space="preserve"> Předpokládané objemy některých odpadů jsou uvedeny výše.</w:t>
      </w:r>
    </w:p>
    <w:p w:rsidR="00FD250E" w:rsidRPr="0083251F" w:rsidRDefault="00FD250E" w:rsidP="0083251F">
      <w:pPr>
        <w:pStyle w:val="Zkladntext"/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Při stavebních pracích se mohou vyskytnout ještě další zde neuvedené odpady, které souvisí s technologií zhotovení stavby vybraným zhotovitelem prací. Ve smlouvě investora a zhotovitele na dodávku stavebních prací musí být zakotvena povinnost zhotovitele likvidovat odpady, vznikající jeho činností. Zhotovitel díla musí během stavebních prací zajistit kontrolu práce a údržby stavebních </w:t>
      </w:r>
      <w:r w:rsidR="00974BD8" w:rsidRPr="0083251F">
        <w:rPr>
          <w:sz w:val="22"/>
          <w:szCs w:val="22"/>
        </w:rPr>
        <w:t>mechanismů</w:t>
      </w:r>
      <w:r w:rsidRPr="0083251F">
        <w:rPr>
          <w:sz w:val="22"/>
          <w:szCs w:val="22"/>
        </w:rPr>
        <w:t xml:space="preserve"> s tím, že pokud dojde k úniku ropných látek do zeminy, je nutné kontaminovanou zeminu ihned vytěžit a uložit do nepropustné nádoby příp. kontejneru, vyvést na příslušnou skládku nebo do spalovny. </w:t>
      </w:r>
    </w:p>
    <w:p w:rsidR="00FD250E" w:rsidRPr="0083251F" w:rsidRDefault="00FD250E" w:rsidP="0083251F">
      <w:pPr>
        <w:pStyle w:val="Zkladntext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Průběžná evidence odpadů vznikajících v průběhu výstavby bude vedena v rozsahu stanoveném Vyhláškou MŽP ČR č. 383/2001 Sb., § 21.</w:t>
      </w:r>
    </w:p>
    <w:p w:rsidR="00FD250E" w:rsidRPr="0083251F" w:rsidRDefault="00FD250E" w:rsidP="0083251F">
      <w:pPr>
        <w:pStyle w:val="Zkladntext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Hlášení o produkci a nakládání s odpady jakož i údaje o zařízení budou příslušnému úřadu zasílána v režimu stanoveném Vyhláškou MŽP ČR č. 383/2001 Sb., § 22. Evidenční formuláře odpadů, výsledky veškerých laboratorních rozborů odpadů a výsledky všech případných kontrol budou archivovány tak, aby mohly sloužit orgánům státní správy v oblasti odpadového hospodářství, hygienickým a vodohospodářským a inspekčním orgánům jako podkladový materiál</w:t>
      </w:r>
    </w:p>
    <w:p w:rsidR="00FD250E" w:rsidRPr="0083251F" w:rsidRDefault="00FD250E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numPr>
          <w:ilvl w:val="3"/>
          <w:numId w:val="9"/>
        </w:numPr>
        <w:jc w:val="both"/>
        <w:rPr>
          <w:rFonts w:cs="Arial"/>
        </w:rPr>
      </w:pPr>
      <w:r w:rsidRPr="0083251F">
        <w:rPr>
          <w:rFonts w:cs="Arial"/>
        </w:rPr>
        <w:t xml:space="preserve">požadavky na kapacity veřejných sítí komunikačních </w:t>
      </w:r>
      <w:r w:rsidR="00D74FCE" w:rsidRPr="0083251F">
        <w:rPr>
          <w:rFonts w:cs="Arial"/>
        </w:rPr>
        <w:t>vedení</w:t>
      </w:r>
    </w:p>
    <w:p w:rsidR="00D74FCE" w:rsidRDefault="00D74FCE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Neobsazeno.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3"/>
        <w:jc w:val="both"/>
        <w:rPr>
          <w:sz w:val="22"/>
          <w:szCs w:val="22"/>
        </w:rPr>
      </w:pPr>
      <w:bookmarkStart w:id="30" w:name="_Toc66793279"/>
      <w:r w:rsidRPr="0083251F">
        <w:rPr>
          <w:sz w:val="22"/>
          <w:szCs w:val="22"/>
        </w:rPr>
        <w:lastRenderedPageBreak/>
        <w:t>Bezbariérové užívání stavby</w:t>
      </w:r>
      <w:bookmarkEnd w:id="30"/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Stavba se nachází v</w:t>
      </w:r>
      <w:r w:rsidR="0008547C" w:rsidRPr="0083251F">
        <w:rPr>
          <w:sz w:val="22"/>
          <w:szCs w:val="22"/>
        </w:rPr>
        <w:t xml:space="preserve"> ext</w:t>
      </w:r>
      <w:r w:rsidRPr="0083251F">
        <w:rPr>
          <w:sz w:val="22"/>
          <w:szCs w:val="22"/>
        </w:rPr>
        <w:t xml:space="preserve">ravilánu a </w:t>
      </w:r>
      <w:r w:rsidR="0008547C" w:rsidRPr="0083251F">
        <w:rPr>
          <w:sz w:val="22"/>
          <w:szCs w:val="22"/>
        </w:rPr>
        <w:t xml:space="preserve">není uvažováno s používáním osobami s omezenou orientací. </w:t>
      </w:r>
      <w:r w:rsidR="00200D99" w:rsidRPr="0083251F">
        <w:rPr>
          <w:sz w:val="22"/>
          <w:szCs w:val="22"/>
        </w:rPr>
        <w:t xml:space="preserve">Pro osoby s omezenou schopností pohybu návrh </w:t>
      </w:r>
      <w:r w:rsidR="0022538B" w:rsidRPr="0083251F">
        <w:rPr>
          <w:sz w:val="22"/>
          <w:szCs w:val="22"/>
        </w:rPr>
        <w:t xml:space="preserve">přiměřeně </w:t>
      </w:r>
      <w:r w:rsidRPr="0083251F">
        <w:rPr>
          <w:sz w:val="22"/>
          <w:szCs w:val="22"/>
        </w:rPr>
        <w:t>respekt</w:t>
      </w:r>
      <w:r w:rsidR="00200D99" w:rsidRPr="0083251F">
        <w:rPr>
          <w:sz w:val="22"/>
          <w:szCs w:val="22"/>
        </w:rPr>
        <w:t>uje</w:t>
      </w:r>
      <w:r w:rsidRPr="0083251F">
        <w:rPr>
          <w:sz w:val="22"/>
          <w:szCs w:val="22"/>
        </w:rPr>
        <w:t xml:space="preserve"> vyhlášku č. 398/2009 Sb. Ministerstva pro místní rozvoj ze dne 5. listopadu 2009 o obecných technických požadavcích zabezpečujících bezbariérové užívání staveb: Příloha č. 2 – Technické požadavky zabezpečující bezbariérové užívání pozemních komunikací a veřejného prostranství. </w:t>
      </w:r>
      <w:r w:rsidR="0022538B" w:rsidRPr="0083251F">
        <w:rPr>
          <w:sz w:val="22"/>
          <w:szCs w:val="22"/>
        </w:rPr>
        <w:t xml:space="preserve">Výjimku z požadavků vyhlášky tvoří podélný sklon cesty C11, který dosahuje na úseku délky 15 </w:t>
      </w:r>
      <w:r w:rsidR="00455588">
        <w:rPr>
          <w:sz w:val="22"/>
          <w:szCs w:val="22"/>
        </w:rPr>
        <w:t>m</w:t>
      </w:r>
      <w:r w:rsidR="0022538B" w:rsidRPr="0083251F">
        <w:rPr>
          <w:sz w:val="22"/>
          <w:szCs w:val="22"/>
        </w:rPr>
        <w:t xml:space="preserve"> sklonu 8,</w:t>
      </w:r>
      <w:r w:rsidR="00455588">
        <w:rPr>
          <w:sz w:val="22"/>
          <w:szCs w:val="22"/>
        </w:rPr>
        <w:t>56</w:t>
      </w:r>
      <w:r w:rsidR="0022538B" w:rsidRPr="0083251F">
        <w:rPr>
          <w:sz w:val="22"/>
          <w:szCs w:val="22"/>
        </w:rPr>
        <w:t>%</w:t>
      </w:r>
    </w:p>
    <w:p w:rsidR="00F72393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Není předpokládáno samostatné užívání </w:t>
      </w:r>
      <w:r w:rsidR="00881F93" w:rsidRPr="0083251F">
        <w:rPr>
          <w:sz w:val="22"/>
          <w:szCs w:val="22"/>
        </w:rPr>
        <w:t>cest</w:t>
      </w:r>
      <w:r w:rsidRPr="0083251F">
        <w:rPr>
          <w:sz w:val="22"/>
          <w:szCs w:val="22"/>
        </w:rPr>
        <w:t xml:space="preserve"> osobami s omezenou schopností orientace.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3"/>
        <w:jc w:val="both"/>
        <w:rPr>
          <w:sz w:val="22"/>
          <w:szCs w:val="22"/>
        </w:rPr>
      </w:pPr>
      <w:bookmarkStart w:id="31" w:name="_Toc66793280"/>
      <w:r w:rsidRPr="0083251F">
        <w:rPr>
          <w:sz w:val="22"/>
          <w:szCs w:val="22"/>
        </w:rPr>
        <w:t>Bezpečnost při užívání stavby</w:t>
      </w:r>
      <w:bookmarkEnd w:id="31"/>
    </w:p>
    <w:p w:rsidR="00863FB8" w:rsidRDefault="00863FB8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Po dokončení stavby bude komunikace ve vlastnictví obce, která musí zajistit dodržování všech bezpečnostních předpisů pro jejich provoz i údržbu. 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Default="00182000" w:rsidP="0083251F">
      <w:pPr>
        <w:pStyle w:val="Nadpis3"/>
        <w:jc w:val="both"/>
        <w:rPr>
          <w:sz w:val="22"/>
          <w:szCs w:val="22"/>
        </w:rPr>
      </w:pPr>
      <w:bookmarkStart w:id="32" w:name="_Toc66793281"/>
      <w:r w:rsidRPr="0083251F">
        <w:rPr>
          <w:sz w:val="22"/>
          <w:szCs w:val="22"/>
        </w:rPr>
        <w:t>Základní technický popis stavebních objektů</w:t>
      </w:r>
      <w:bookmarkEnd w:id="32"/>
    </w:p>
    <w:p w:rsidR="00A35BC1" w:rsidRPr="00A35BC1" w:rsidRDefault="00A35BC1" w:rsidP="00A35BC1"/>
    <w:p w:rsidR="00182000" w:rsidRPr="0083251F" w:rsidRDefault="00182000" w:rsidP="0083251F">
      <w:pPr>
        <w:pStyle w:val="Nadpis4"/>
        <w:numPr>
          <w:ilvl w:val="3"/>
          <w:numId w:val="6"/>
        </w:numPr>
        <w:jc w:val="both"/>
        <w:rPr>
          <w:rFonts w:cs="Arial"/>
        </w:rPr>
      </w:pPr>
      <w:r w:rsidRPr="0083251F">
        <w:rPr>
          <w:rFonts w:cs="Arial"/>
        </w:rPr>
        <w:t>popis stávajícího stavu</w:t>
      </w:r>
    </w:p>
    <w:p w:rsidR="00A35BC1" w:rsidRDefault="00200D99" w:rsidP="0083251F">
      <w:pPr>
        <w:jc w:val="both"/>
        <w:rPr>
          <w:sz w:val="22"/>
          <w:szCs w:val="22"/>
        </w:rPr>
      </w:pPr>
      <w:r w:rsidRPr="00A35BC1">
        <w:rPr>
          <w:sz w:val="22"/>
          <w:szCs w:val="22"/>
        </w:rPr>
        <w:t>V současnosti je v místech navrhovaných cest zemědělsky využívaná půda</w:t>
      </w:r>
      <w:r w:rsidR="0022538B" w:rsidRPr="00A35BC1">
        <w:rPr>
          <w:sz w:val="22"/>
          <w:szCs w:val="22"/>
        </w:rPr>
        <w:t xml:space="preserve"> a</w:t>
      </w:r>
      <w:r w:rsidRPr="00A35BC1">
        <w:rPr>
          <w:sz w:val="22"/>
          <w:szCs w:val="22"/>
        </w:rPr>
        <w:t xml:space="preserve"> stávající cesty</w:t>
      </w:r>
      <w:r w:rsidR="0022538B" w:rsidRPr="00A35BC1">
        <w:rPr>
          <w:sz w:val="22"/>
          <w:szCs w:val="22"/>
        </w:rPr>
        <w:t>.</w:t>
      </w:r>
      <w:r w:rsidRPr="0083251F">
        <w:rPr>
          <w:sz w:val="22"/>
          <w:szCs w:val="22"/>
        </w:rPr>
        <w:t xml:space="preserve"> </w:t>
      </w:r>
    </w:p>
    <w:p w:rsidR="001057D4" w:rsidRPr="0083251F" w:rsidRDefault="00200D99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 </w:t>
      </w:r>
    </w:p>
    <w:p w:rsidR="00182000" w:rsidRPr="0083251F" w:rsidRDefault="00182000" w:rsidP="0083251F">
      <w:pPr>
        <w:pStyle w:val="Nadpis4"/>
        <w:numPr>
          <w:ilvl w:val="3"/>
          <w:numId w:val="6"/>
        </w:numPr>
        <w:jc w:val="both"/>
        <w:rPr>
          <w:rFonts w:cs="Arial"/>
        </w:rPr>
      </w:pPr>
      <w:r w:rsidRPr="0083251F">
        <w:rPr>
          <w:rFonts w:cs="Arial"/>
        </w:rPr>
        <w:t>popis navrženého řešení</w:t>
      </w:r>
    </w:p>
    <w:p w:rsidR="00455588" w:rsidRPr="0083251F" w:rsidRDefault="00455588" w:rsidP="00455588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bookmarkStart w:id="33" w:name="_Hlk3970934"/>
      <w:bookmarkStart w:id="34" w:name="_Toc176063433"/>
      <w:bookmarkStart w:id="35" w:name="_Toc176072838"/>
      <w:bookmarkStart w:id="36" w:name="_Toc181091594"/>
      <w:bookmarkStart w:id="37" w:name="_Toc353168168"/>
      <w:r>
        <w:rPr>
          <w:rFonts w:cs="Arial"/>
          <w:b w:val="0"/>
        </w:rPr>
        <w:t>Polní c</w:t>
      </w:r>
      <w:r w:rsidRPr="0083251F">
        <w:rPr>
          <w:rFonts w:cs="Arial"/>
          <w:b w:val="0"/>
        </w:rPr>
        <w:t>esta C3 je navržena v kategorii P</w:t>
      </w:r>
      <w:r>
        <w:rPr>
          <w:rFonts w:cs="Arial"/>
          <w:b w:val="0"/>
        </w:rPr>
        <w:t xml:space="preserve"> </w:t>
      </w:r>
      <w:r w:rsidRPr="0083251F">
        <w:rPr>
          <w:rFonts w:cs="Arial"/>
          <w:b w:val="0"/>
        </w:rPr>
        <w:t>4,5/20, šířka zpevnění je 4,0 m a délka 63</w:t>
      </w:r>
      <w:r>
        <w:rPr>
          <w:rFonts w:cs="Arial"/>
          <w:b w:val="0"/>
        </w:rPr>
        <w:t>8,71</w:t>
      </w:r>
      <w:r w:rsidRPr="0083251F">
        <w:rPr>
          <w:rFonts w:cs="Arial"/>
          <w:b w:val="0"/>
        </w:rPr>
        <w:t xml:space="preserve"> m</w:t>
      </w:r>
      <w:r>
        <w:rPr>
          <w:rFonts w:cs="Arial"/>
          <w:b w:val="0"/>
        </w:rPr>
        <w:t>.</w:t>
      </w:r>
      <w:r w:rsidRPr="0083251F">
        <w:rPr>
          <w:rFonts w:cs="Arial"/>
          <w:b w:val="0"/>
        </w:rPr>
        <w:t xml:space="preserve"> </w:t>
      </w:r>
    </w:p>
    <w:p w:rsidR="00455588" w:rsidRDefault="00455588" w:rsidP="00455588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Součástí cesty je výhybna. Podélné sklony jsou v rozmezí 0,</w:t>
      </w:r>
      <w:r>
        <w:rPr>
          <w:sz w:val="22"/>
          <w:szCs w:val="22"/>
        </w:rPr>
        <w:t>72</w:t>
      </w:r>
      <w:r w:rsidRPr="0083251F">
        <w:rPr>
          <w:sz w:val="22"/>
          <w:szCs w:val="22"/>
        </w:rPr>
        <w:t>-</w:t>
      </w:r>
      <w:r w:rsidR="0071360C" w:rsidRPr="0083251F">
        <w:rPr>
          <w:sz w:val="22"/>
          <w:szCs w:val="22"/>
        </w:rPr>
        <w:t>3,</w:t>
      </w:r>
      <w:r w:rsidR="0071360C">
        <w:rPr>
          <w:sz w:val="22"/>
          <w:szCs w:val="22"/>
        </w:rPr>
        <w:t>3</w:t>
      </w:r>
      <w:r w:rsidR="0071360C" w:rsidRPr="0083251F">
        <w:rPr>
          <w:sz w:val="22"/>
          <w:szCs w:val="22"/>
        </w:rPr>
        <w:t xml:space="preserve"> %</w:t>
      </w:r>
      <w:r>
        <w:rPr>
          <w:sz w:val="22"/>
          <w:szCs w:val="22"/>
        </w:rPr>
        <w:t>.</w:t>
      </w:r>
    </w:p>
    <w:p w:rsidR="00455588" w:rsidRPr="0083251F" w:rsidRDefault="00455588" w:rsidP="00455588">
      <w:pPr>
        <w:jc w:val="both"/>
        <w:rPr>
          <w:sz w:val="22"/>
          <w:szCs w:val="22"/>
        </w:rPr>
      </w:pPr>
    </w:p>
    <w:p w:rsidR="00455588" w:rsidRPr="0083251F" w:rsidRDefault="00455588" w:rsidP="00455588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r>
        <w:rPr>
          <w:rFonts w:cs="Arial"/>
          <w:b w:val="0"/>
        </w:rPr>
        <w:t>Polní c</w:t>
      </w:r>
      <w:r w:rsidRPr="0083251F">
        <w:rPr>
          <w:rFonts w:cs="Arial"/>
          <w:b w:val="0"/>
        </w:rPr>
        <w:t>esta C6 je navržena v kategorii P 4,0/30, šířka zpevnění je 3,0 m a délka 104</w:t>
      </w:r>
      <w:r>
        <w:rPr>
          <w:rFonts w:cs="Arial"/>
          <w:b w:val="0"/>
        </w:rPr>
        <w:t>1,86</w:t>
      </w:r>
      <w:r w:rsidRPr="0083251F">
        <w:rPr>
          <w:rFonts w:cs="Arial"/>
          <w:b w:val="0"/>
        </w:rPr>
        <w:t xml:space="preserve"> m</w:t>
      </w:r>
      <w:r>
        <w:rPr>
          <w:rFonts w:cs="Arial"/>
          <w:b w:val="0"/>
        </w:rPr>
        <w:t>.</w:t>
      </w:r>
      <w:r w:rsidRPr="0083251F">
        <w:rPr>
          <w:rFonts w:cs="Arial"/>
          <w:b w:val="0"/>
        </w:rPr>
        <w:t xml:space="preserve"> </w:t>
      </w:r>
    </w:p>
    <w:p w:rsidR="00455588" w:rsidRDefault="00455588" w:rsidP="00455588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Součástí cesty jsou dvě výhybny. Podél cesty bude vysazena doprovodná zeleň. Podélné sklony cesty jsou v rozmezí 0,</w:t>
      </w:r>
      <w:r>
        <w:rPr>
          <w:sz w:val="22"/>
          <w:szCs w:val="22"/>
        </w:rPr>
        <w:t>39</w:t>
      </w:r>
      <w:r w:rsidRPr="0083251F">
        <w:rPr>
          <w:sz w:val="22"/>
          <w:szCs w:val="22"/>
        </w:rPr>
        <w:t>-2,</w:t>
      </w:r>
      <w:r>
        <w:rPr>
          <w:sz w:val="22"/>
          <w:szCs w:val="22"/>
        </w:rPr>
        <w:t>08</w:t>
      </w:r>
      <w:r w:rsidRPr="0083251F">
        <w:rPr>
          <w:sz w:val="22"/>
          <w:szCs w:val="22"/>
        </w:rPr>
        <w:t xml:space="preserve"> %</w:t>
      </w:r>
      <w:r>
        <w:rPr>
          <w:sz w:val="22"/>
          <w:szCs w:val="22"/>
        </w:rPr>
        <w:t>.</w:t>
      </w:r>
    </w:p>
    <w:p w:rsidR="00455588" w:rsidRPr="0083251F" w:rsidRDefault="00455588" w:rsidP="00455588">
      <w:pPr>
        <w:jc w:val="both"/>
        <w:rPr>
          <w:sz w:val="22"/>
          <w:szCs w:val="22"/>
        </w:rPr>
      </w:pPr>
    </w:p>
    <w:p w:rsidR="00455588" w:rsidRPr="0083251F" w:rsidRDefault="00455588" w:rsidP="00455588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r>
        <w:rPr>
          <w:rFonts w:cs="Arial"/>
          <w:b w:val="0"/>
        </w:rPr>
        <w:t>Polní c</w:t>
      </w:r>
      <w:r w:rsidRPr="0083251F">
        <w:rPr>
          <w:rFonts w:cs="Arial"/>
          <w:b w:val="0"/>
        </w:rPr>
        <w:t>esta C11 je navržena v </w:t>
      </w:r>
      <w:r w:rsidR="0071360C" w:rsidRPr="0083251F">
        <w:rPr>
          <w:rFonts w:cs="Arial"/>
          <w:b w:val="0"/>
        </w:rPr>
        <w:t>kategorii P</w:t>
      </w:r>
      <w:r w:rsidRPr="0083251F">
        <w:rPr>
          <w:rFonts w:cs="Arial"/>
          <w:b w:val="0"/>
        </w:rPr>
        <w:t xml:space="preserve"> 4,5/20, šířka zpevnění je 3,5 m a délka 728</w:t>
      </w:r>
      <w:r>
        <w:rPr>
          <w:rFonts w:cs="Arial"/>
          <w:b w:val="0"/>
        </w:rPr>
        <w:t>,95</w:t>
      </w:r>
      <w:r w:rsidRPr="0083251F">
        <w:rPr>
          <w:rFonts w:cs="Arial"/>
          <w:b w:val="0"/>
        </w:rPr>
        <w:t xml:space="preserve"> m</w:t>
      </w:r>
      <w:r>
        <w:rPr>
          <w:rFonts w:cs="Arial"/>
          <w:b w:val="0"/>
        </w:rPr>
        <w:t>.</w:t>
      </w:r>
      <w:r w:rsidRPr="0083251F">
        <w:rPr>
          <w:rFonts w:cs="Arial"/>
          <w:b w:val="0"/>
        </w:rPr>
        <w:t xml:space="preserve"> </w:t>
      </w:r>
    </w:p>
    <w:p w:rsidR="00455588" w:rsidRDefault="00455588" w:rsidP="00455588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Součástí cesty jsou </w:t>
      </w:r>
      <w:r w:rsidR="00ED7B91">
        <w:rPr>
          <w:sz w:val="22"/>
          <w:szCs w:val="22"/>
        </w:rPr>
        <w:t>tři</w:t>
      </w:r>
      <w:r w:rsidRPr="0083251F">
        <w:rPr>
          <w:sz w:val="22"/>
          <w:szCs w:val="22"/>
        </w:rPr>
        <w:t xml:space="preserve"> výhybny. Podél cesty bude vysazena doprovodná zeleň. Podélné sklony cesty jsou 0,</w:t>
      </w:r>
      <w:r>
        <w:rPr>
          <w:sz w:val="22"/>
          <w:szCs w:val="22"/>
        </w:rPr>
        <w:t>37</w:t>
      </w:r>
      <w:r w:rsidRPr="0083251F">
        <w:rPr>
          <w:sz w:val="22"/>
          <w:szCs w:val="22"/>
        </w:rPr>
        <w:t>-</w:t>
      </w:r>
      <w:r w:rsidR="0071360C" w:rsidRPr="0083251F">
        <w:rPr>
          <w:sz w:val="22"/>
          <w:szCs w:val="22"/>
        </w:rPr>
        <w:t>8,</w:t>
      </w:r>
      <w:r w:rsidR="0071360C">
        <w:rPr>
          <w:sz w:val="22"/>
          <w:szCs w:val="22"/>
        </w:rPr>
        <w:t>56</w:t>
      </w:r>
      <w:r w:rsidR="0071360C" w:rsidRPr="0083251F">
        <w:rPr>
          <w:sz w:val="22"/>
          <w:szCs w:val="22"/>
        </w:rPr>
        <w:t xml:space="preserve"> %</w:t>
      </w:r>
      <w:r>
        <w:rPr>
          <w:sz w:val="22"/>
          <w:szCs w:val="22"/>
        </w:rPr>
        <w:t>.</w:t>
      </w:r>
    </w:p>
    <w:p w:rsidR="00455588" w:rsidRDefault="00455588" w:rsidP="00455588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</w:p>
    <w:p w:rsidR="00455588" w:rsidRPr="0083251F" w:rsidRDefault="00455588" w:rsidP="00455588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r>
        <w:rPr>
          <w:rFonts w:cs="Arial"/>
          <w:b w:val="0"/>
        </w:rPr>
        <w:t>Polní c</w:t>
      </w:r>
      <w:r w:rsidRPr="0083251F">
        <w:rPr>
          <w:rFonts w:cs="Arial"/>
          <w:b w:val="0"/>
        </w:rPr>
        <w:t>esta C3</w:t>
      </w:r>
      <w:r>
        <w:rPr>
          <w:rFonts w:cs="Arial"/>
          <w:b w:val="0"/>
        </w:rPr>
        <w:t>6</w:t>
      </w:r>
      <w:r w:rsidRPr="0083251F">
        <w:rPr>
          <w:rFonts w:cs="Arial"/>
          <w:b w:val="0"/>
        </w:rPr>
        <w:t xml:space="preserve"> je navržena v kategorii P</w:t>
      </w:r>
      <w:r>
        <w:rPr>
          <w:rFonts w:cs="Arial"/>
          <w:b w:val="0"/>
        </w:rPr>
        <w:t xml:space="preserve"> 3</w:t>
      </w:r>
      <w:r w:rsidRPr="0083251F">
        <w:rPr>
          <w:rFonts w:cs="Arial"/>
          <w:b w:val="0"/>
        </w:rPr>
        <w:t xml:space="preserve">,5/20, šířka zpevnění je </w:t>
      </w:r>
      <w:r>
        <w:rPr>
          <w:rFonts w:cs="Arial"/>
          <w:b w:val="0"/>
        </w:rPr>
        <w:t>3</w:t>
      </w:r>
      <w:r w:rsidRPr="0083251F">
        <w:rPr>
          <w:rFonts w:cs="Arial"/>
          <w:b w:val="0"/>
        </w:rPr>
        <w:t xml:space="preserve">,0 m a délka </w:t>
      </w:r>
      <w:r>
        <w:rPr>
          <w:rFonts w:cs="Arial"/>
          <w:b w:val="0"/>
        </w:rPr>
        <w:t>27,27</w:t>
      </w:r>
      <w:r w:rsidRPr="0083251F">
        <w:rPr>
          <w:rFonts w:cs="Arial"/>
          <w:b w:val="0"/>
        </w:rPr>
        <w:t xml:space="preserve"> m</w:t>
      </w:r>
      <w:r>
        <w:rPr>
          <w:rFonts w:cs="Arial"/>
          <w:b w:val="0"/>
        </w:rPr>
        <w:t>.</w:t>
      </w:r>
      <w:r w:rsidRPr="0083251F">
        <w:rPr>
          <w:rFonts w:cs="Arial"/>
          <w:b w:val="0"/>
        </w:rPr>
        <w:t xml:space="preserve"> </w:t>
      </w:r>
    </w:p>
    <w:p w:rsidR="00455588" w:rsidRDefault="00455588" w:rsidP="00455588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Podéln</w:t>
      </w:r>
      <w:r>
        <w:rPr>
          <w:sz w:val="22"/>
          <w:szCs w:val="22"/>
        </w:rPr>
        <w:t>ý</w:t>
      </w:r>
      <w:r w:rsidRPr="0083251F">
        <w:rPr>
          <w:sz w:val="22"/>
          <w:szCs w:val="22"/>
        </w:rPr>
        <w:t xml:space="preserve"> sklon j</w:t>
      </w:r>
      <w:r>
        <w:rPr>
          <w:sz w:val="22"/>
          <w:szCs w:val="22"/>
        </w:rPr>
        <w:t>e</w:t>
      </w:r>
      <w:r w:rsidRPr="008325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1,64 </w:t>
      </w:r>
      <w:r w:rsidRPr="0083251F">
        <w:rPr>
          <w:sz w:val="22"/>
          <w:szCs w:val="22"/>
        </w:rPr>
        <w:t>%</w:t>
      </w:r>
      <w:r>
        <w:rPr>
          <w:sz w:val="22"/>
          <w:szCs w:val="22"/>
        </w:rPr>
        <w:t>.</w:t>
      </w:r>
    </w:p>
    <w:p w:rsidR="002E6CE1" w:rsidRPr="0083251F" w:rsidRDefault="002E6CE1" w:rsidP="0083251F">
      <w:pPr>
        <w:jc w:val="both"/>
        <w:rPr>
          <w:sz w:val="22"/>
          <w:szCs w:val="22"/>
        </w:rPr>
      </w:pPr>
    </w:p>
    <w:p w:rsidR="004C2205" w:rsidRPr="0083251F" w:rsidRDefault="004C2205" w:rsidP="0083251F">
      <w:pPr>
        <w:pStyle w:val="Nadpis4"/>
        <w:numPr>
          <w:ilvl w:val="3"/>
          <w:numId w:val="6"/>
        </w:numPr>
        <w:jc w:val="both"/>
        <w:rPr>
          <w:rFonts w:cs="Arial"/>
        </w:rPr>
      </w:pPr>
      <w:bookmarkStart w:id="38" w:name="_Toc522191093"/>
      <w:bookmarkStart w:id="39" w:name="_Toc363735326"/>
      <w:bookmarkStart w:id="40" w:name="_Toc527098378"/>
      <w:bookmarkStart w:id="41" w:name="_Toc113766940"/>
      <w:bookmarkEnd w:id="33"/>
      <w:bookmarkEnd w:id="34"/>
      <w:bookmarkEnd w:id="35"/>
      <w:bookmarkEnd w:id="36"/>
      <w:bookmarkEnd w:id="37"/>
      <w:r w:rsidRPr="0083251F">
        <w:rPr>
          <w:rFonts w:cs="Arial"/>
        </w:rPr>
        <w:t>Konstrukce vozovek</w:t>
      </w:r>
      <w:bookmarkEnd w:id="38"/>
      <w:bookmarkEnd w:id="39"/>
      <w:bookmarkEnd w:id="40"/>
    </w:p>
    <w:p w:rsidR="00881F93" w:rsidRPr="0083251F" w:rsidRDefault="00881F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Je uvažována kompletní konstrukce vozovky s obrusnou vrstvou z asfaltového betonu. </w:t>
      </w:r>
      <w:r w:rsidRPr="0083251F">
        <w:rPr>
          <w:sz w:val="22"/>
          <w:szCs w:val="22"/>
        </w:rPr>
        <w:tab/>
        <w:t xml:space="preserve">PN-402-IV  </w:t>
      </w:r>
    </w:p>
    <w:p w:rsidR="00881F93" w:rsidRPr="0083251F" w:rsidRDefault="00881F93" w:rsidP="0083251F">
      <w:pPr>
        <w:pStyle w:val="Zkladntext"/>
        <w:tabs>
          <w:tab w:val="left" w:pos="426"/>
          <w:tab w:val="left" w:pos="2694"/>
          <w:tab w:val="left" w:pos="4111"/>
          <w:tab w:val="left" w:pos="5529"/>
          <w:tab w:val="left" w:pos="7513"/>
        </w:tabs>
        <w:spacing w:after="0"/>
        <w:ind w:left="426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asfaltový beton</w:t>
      </w:r>
      <w:r w:rsidRPr="0083251F">
        <w:rPr>
          <w:sz w:val="22"/>
          <w:szCs w:val="22"/>
        </w:rPr>
        <w:tab/>
        <w:t>ACO 11</w:t>
      </w:r>
      <w:r w:rsidRPr="0083251F">
        <w:rPr>
          <w:sz w:val="22"/>
          <w:szCs w:val="22"/>
        </w:rPr>
        <w:tab/>
        <w:t xml:space="preserve"> 50 mm</w:t>
      </w:r>
      <w:r w:rsidRPr="0083251F">
        <w:rPr>
          <w:sz w:val="22"/>
          <w:szCs w:val="22"/>
        </w:rPr>
        <w:tab/>
        <w:t>ČSN EN 13108–1</w:t>
      </w:r>
    </w:p>
    <w:p w:rsidR="00881F93" w:rsidRPr="0083251F" w:rsidRDefault="00881F93" w:rsidP="0083251F">
      <w:pPr>
        <w:pStyle w:val="Zkladntext"/>
        <w:tabs>
          <w:tab w:val="left" w:pos="426"/>
          <w:tab w:val="left" w:pos="2694"/>
          <w:tab w:val="left" w:pos="4111"/>
          <w:tab w:val="left" w:pos="5529"/>
          <w:tab w:val="left" w:pos="7513"/>
        </w:tabs>
        <w:spacing w:after="0"/>
        <w:ind w:left="426"/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postřik spojovací </w:t>
      </w:r>
      <w:r w:rsidRPr="0083251F">
        <w:rPr>
          <w:sz w:val="22"/>
          <w:szCs w:val="22"/>
        </w:rPr>
        <w:tab/>
        <w:t>PS, EK</w:t>
      </w:r>
      <w:r w:rsidRPr="0083251F">
        <w:rPr>
          <w:sz w:val="22"/>
          <w:szCs w:val="22"/>
        </w:rPr>
        <w:tab/>
        <w:t>0.25 kg/m</w:t>
      </w:r>
      <w:r w:rsidRPr="0083251F">
        <w:rPr>
          <w:sz w:val="22"/>
          <w:szCs w:val="22"/>
          <w:vertAlign w:val="superscript"/>
        </w:rPr>
        <w:t>2</w:t>
      </w:r>
      <w:r w:rsidRPr="0083251F">
        <w:rPr>
          <w:sz w:val="22"/>
          <w:szCs w:val="22"/>
        </w:rPr>
        <w:tab/>
        <w:t>ČSN 73 6129</w:t>
      </w:r>
    </w:p>
    <w:p w:rsidR="00881F93" w:rsidRPr="0083251F" w:rsidRDefault="00881F93" w:rsidP="0083251F">
      <w:pPr>
        <w:pStyle w:val="Zkladntext"/>
        <w:tabs>
          <w:tab w:val="left" w:pos="426"/>
          <w:tab w:val="left" w:pos="2694"/>
          <w:tab w:val="left" w:pos="4111"/>
          <w:tab w:val="left" w:pos="5529"/>
          <w:tab w:val="left" w:pos="7513"/>
        </w:tabs>
        <w:spacing w:after="0"/>
        <w:ind w:left="426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asfaltový beton</w:t>
      </w:r>
      <w:r w:rsidRPr="0083251F">
        <w:rPr>
          <w:sz w:val="22"/>
          <w:szCs w:val="22"/>
        </w:rPr>
        <w:tab/>
        <w:t>ACP 16+</w:t>
      </w:r>
      <w:r w:rsidRPr="0083251F">
        <w:rPr>
          <w:sz w:val="22"/>
          <w:szCs w:val="22"/>
        </w:rPr>
        <w:tab/>
        <w:t>80 mm</w:t>
      </w:r>
      <w:r w:rsidRPr="0083251F">
        <w:rPr>
          <w:sz w:val="22"/>
          <w:szCs w:val="22"/>
        </w:rPr>
        <w:tab/>
        <w:t>ČSN EN 13108–1</w:t>
      </w:r>
      <w:r w:rsidRPr="0083251F">
        <w:rPr>
          <w:sz w:val="22"/>
          <w:szCs w:val="22"/>
        </w:rPr>
        <w:tab/>
        <w:t>E</w:t>
      </w:r>
      <w:r w:rsidRPr="0083251F">
        <w:rPr>
          <w:sz w:val="22"/>
          <w:szCs w:val="22"/>
          <w:vertAlign w:val="subscript"/>
        </w:rPr>
        <w:t>def,2</w:t>
      </w:r>
      <w:r w:rsidRPr="0083251F">
        <w:rPr>
          <w:sz w:val="22"/>
          <w:szCs w:val="22"/>
        </w:rPr>
        <w:t xml:space="preserve"> = 90 MPa</w:t>
      </w:r>
    </w:p>
    <w:p w:rsidR="00881F93" w:rsidRPr="0083251F" w:rsidRDefault="00881F93" w:rsidP="0083251F">
      <w:pPr>
        <w:pStyle w:val="Zkladntext"/>
        <w:tabs>
          <w:tab w:val="left" w:pos="426"/>
          <w:tab w:val="left" w:pos="2694"/>
          <w:tab w:val="left" w:pos="4111"/>
          <w:tab w:val="left" w:pos="5529"/>
          <w:tab w:val="left" w:pos="7513"/>
        </w:tabs>
        <w:spacing w:after="0"/>
        <w:ind w:left="426"/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postřik infiltrační </w:t>
      </w:r>
      <w:r w:rsidRPr="0083251F">
        <w:rPr>
          <w:sz w:val="22"/>
          <w:szCs w:val="22"/>
        </w:rPr>
        <w:tab/>
        <w:t>PI, EK</w:t>
      </w:r>
      <w:r w:rsidRPr="0083251F">
        <w:rPr>
          <w:sz w:val="22"/>
          <w:szCs w:val="22"/>
        </w:rPr>
        <w:tab/>
        <w:t>0.60 kg/m</w:t>
      </w:r>
      <w:r w:rsidRPr="0083251F">
        <w:rPr>
          <w:sz w:val="22"/>
          <w:szCs w:val="22"/>
          <w:vertAlign w:val="superscript"/>
        </w:rPr>
        <w:t>2</w:t>
      </w:r>
      <w:r w:rsidRPr="0083251F">
        <w:rPr>
          <w:sz w:val="22"/>
          <w:szCs w:val="22"/>
        </w:rPr>
        <w:t xml:space="preserve"> </w:t>
      </w:r>
      <w:r w:rsidRPr="0083251F">
        <w:rPr>
          <w:sz w:val="22"/>
          <w:szCs w:val="22"/>
        </w:rPr>
        <w:tab/>
        <w:t>ČSN 73 6129</w:t>
      </w:r>
    </w:p>
    <w:p w:rsidR="00881F93" w:rsidRPr="0083251F" w:rsidRDefault="00881F93" w:rsidP="0083251F">
      <w:pPr>
        <w:pStyle w:val="Zkladntext"/>
        <w:tabs>
          <w:tab w:val="left" w:pos="426"/>
          <w:tab w:val="left" w:pos="2694"/>
          <w:tab w:val="left" w:pos="4111"/>
          <w:tab w:val="left" w:pos="5529"/>
          <w:tab w:val="left" w:pos="7513"/>
        </w:tabs>
        <w:spacing w:after="0"/>
        <w:ind w:left="426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štěrkodrť</w:t>
      </w:r>
      <w:r w:rsidRPr="0083251F">
        <w:rPr>
          <w:sz w:val="22"/>
          <w:szCs w:val="22"/>
        </w:rPr>
        <w:tab/>
        <w:t>ŠD</w:t>
      </w:r>
      <w:r w:rsidRPr="0083251F">
        <w:rPr>
          <w:sz w:val="22"/>
          <w:szCs w:val="22"/>
          <w:u w:val="single"/>
          <w:vertAlign w:val="subscript"/>
        </w:rPr>
        <w:t>A (</w:t>
      </w:r>
      <w:r w:rsidRPr="0083251F">
        <w:rPr>
          <w:sz w:val="22"/>
          <w:szCs w:val="22"/>
        </w:rPr>
        <w:t>0/32)</w:t>
      </w:r>
      <w:r w:rsidRPr="0083251F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0 mm"/>
        </w:smartTagPr>
        <w:r w:rsidRPr="0083251F">
          <w:rPr>
            <w:sz w:val="22"/>
            <w:szCs w:val="22"/>
          </w:rPr>
          <w:t>150 mm</w:t>
        </w:r>
      </w:smartTag>
      <w:r w:rsidRPr="0083251F">
        <w:rPr>
          <w:sz w:val="22"/>
          <w:szCs w:val="22"/>
        </w:rPr>
        <w:tab/>
        <w:t>ČSN 73 6126-1</w:t>
      </w:r>
      <w:r w:rsidRPr="0083251F">
        <w:rPr>
          <w:sz w:val="22"/>
          <w:szCs w:val="22"/>
        </w:rPr>
        <w:tab/>
        <w:t>E</w:t>
      </w:r>
      <w:r w:rsidRPr="0083251F">
        <w:rPr>
          <w:sz w:val="22"/>
          <w:szCs w:val="22"/>
          <w:vertAlign w:val="subscript"/>
        </w:rPr>
        <w:t>def,2</w:t>
      </w:r>
      <w:r w:rsidRPr="0083251F">
        <w:rPr>
          <w:sz w:val="22"/>
          <w:szCs w:val="22"/>
        </w:rPr>
        <w:t xml:space="preserve"> = 60 MPa</w:t>
      </w:r>
    </w:p>
    <w:p w:rsidR="00881F93" w:rsidRPr="0083251F" w:rsidRDefault="00881F93" w:rsidP="0083251F">
      <w:pPr>
        <w:pStyle w:val="Zkladntext"/>
        <w:tabs>
          <w:tab w:val="left" w:pos="426"/>
          <w:tab w:val="left" w:pos="2694"/>
          <w:tab w:val="left" w:pos="4111"/>
          <w:tab w:val="left" w:pos="5529"/>
          <w:tab w:val="left" w:pos="7513"/>
        </w:tabs>
        <w:ind w:left="426"/>
        <w:jc w:val="both"/>
        <w:rPr>
          <w:sz w:val="22"/>
          <w:szCs w:val="22"/>
          <w:u w:val="single"/>
        </w:rPr>
      </w:pPr>
      <w:r w:rsidRPr="0083251F">
        <w:rPr>
          <w:sz w:val="22"/>
          <w:szCs w:val="22"/>
          <w:u w:val="single"/>
        </w:rPr>
        <w:t xml:space="preserve">štěrkodrť </w:t>
      </w:r>
      <w:r w:rsidRPr="0083251F">
        <w:rPr>
          <w:sz w:val="22"/>
          <w:szCs w:val="22"/>
          <w:u w:val="single"/>
        </w:rPr>
        <w:tab/>
        <w:t>ŠD</w:t>
      </w:r>
      <w:r w:rsidRPr="0083251F">
        <w:rPr>
          <w:sz w:val="22"/>
          <w:szCs w:val="22"/>
          <w:u w:val="single"/>
          <w:vertAlign w:val="subscript"/>
        </w:rPr>
        <w:t>B (</w:t>
      </w:r>
      <w:r w:rsidRPr="0083251F">
        <w:rPr>
          <w:sz w:val="22"/>
          <w:szCs w:val="22"/>
          <w:u w:val="single"/>
        </w:rPr>
        <w:t>0/63)</w:t>
      </w:r>
      <w:r w:rsidRPr="0083251F">
        <w:rPr>
          <w:sz w:val="22"/>
          <w:szCs w:val="22"/>
          <w:u w:val="single"/>
        </w:rPr>
        <w:tab/>
      </w:r>
      <w:smartTag w:uri="urn:schemas-microsoft-com:office:smarttags" w:element="metricconverter">
        <w:smartTagPr>
          <w:attr w:name="ProductID" w:val="150 mm"/>
        </w:smartTagPr>
        <w:r w:rsidRPr="0083251F">
          <w:rPr>
            <w:sz w:val="22"/>
            <w:szCs w:val="22"/>
            <w:u w:val="single"/>
          </w:rPr>
          <w:t>150 mm</w:t>
        </w:r>
      </w:smartTag>
      <w:r w:rsidRPr="0083251F">
        <w:rPr>
          <w:sz w:val="22"/>
          <w:szCs w:val="22"/>
          <w:u w:val="single"/>
        </w:rPr>
        <w:t xml:space="preserve"> </w:t>
      </w:r>
      <w:r w:rsidRPr="0083251F">
        <w:rPr>
          <w:sz w:val="22"/>
          <w:szCs w:val="22"/>
          <w:u w:val="single"/>
        </w:rPr>
        <w:tab/>
        <w:t>ČSN 73 6126-1</w:t>
      </w:r>
      <w:r w:rsidRPr="0083251F">
        <w:rPr>
          <w:sz w:val="22"/>
          <w:szCs w:val="22"/>
          <w:u w:val="single"/>
        </w:rPr>
        <w:tab/>
        <w:t>E</w:t>
      </w:r>
      <w:r w:rsidRPr="0083251F">
        <w:rPr>
          <w:sz w:val="22"/>
          <w:szCs w:val="22"/>
          <w:u w:val="single"/>
          <w:vertAlign w:val="subscript"/>
        </w:rPr>
        <w:t>def,2</w:t>
      </w:r>
      <w:r w:rsidRPr="0083251F">
        <w:rPr>
          <w:sz w:val="22"/>
          <w:szCs w:val="22"/>
          <w:u w:val="single"/>
        </w:rPr>
        <w:t xml:space="preserve"> = 30 MPa</w:t>
      </w:r>
    </w:p>
    <w:p w:rsidR="00881F93" w:rsidRPr="0083251F" w:rsidRDefault="00881F93" w:rsidP="0083251F">
      <w:pPr>
        <w:pStyle w:val="Zkladntext"/>
        <w:tabs>
          <w:tab w:val="left" w:pos="2694"/>
          <w:tab w:val="left" w:pos="4111"/>
          <w:tab w:val="left" w:pos="5529"/>
          <w:tab w:val="left" w:pos="7513"/>
        </w:tabs>
        <w:ind w:left="426"/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min. tloušťka konstrukce celkem </w:t>
      </w:r>
      <w:r w:rsidRPr="0083251F">
        <w:rPr>
          <w:sz w:val="22"/>
          <w:szCs w:val="22"/>
        </w:rPr>
        <w:tab/>
        <w:t>430 mm</w:t>
      </w:r>
    </w:p>
    <w:p w:rsidR="004C2205" w:rsidRPr="0083251F" w:rsidRDefault="004C2205" w:rsidP="0083251F">
      <w:pPr>
        <w:pStyle w:val="Zkladntext"/>
        <w:jc w:val="both"/>
        <w:rPr>
          <w:b/>
          <w:i/>
          <w:sz w:val="22"/>
          <w:szCs w:val="22"/>
        </w:rPr>
      </w:pPr>
      <w:r w:rsidRPr="0083251F">
        <w:rPr>
          <w:sz w:val="22"/>
          <w:szCs w:val="22"/>
        </w:rPr>
        <w:t>Skladba jednotlivých vrstev je patrná z přílohy 4</w:t>
      </w:r>
      <w:r w:rsidRPr="0083251F">
        <w:rPr>
          <w:b/>
          <w:i/>
          <w:sz w:val="22"/>
          <w:szCs w:val="22"/>
        </w:rPr>
        <w:t>. Vzorový příčný řez</w:t>
      </w:r>
    </w:p>
    <w:p w:rsidR="00A9249A" w:rsidRPr="0083251F" w:rsidRDefault="00A9249A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3"/>
        <w:jc w:val="both"/>
        <w:rPr>
          <w:sz w:val="22"/>
          <w:szCs w:val="22"/>
        </w:rPr>
      </w:pPr>
      <w:bookmarkStart w:id="42" w:name="_Toc66793282"/>
      <w:bookmarkEnd w:id="41"/>
      <w:r w:rsidRPr="0083251F">
        <w:rPr>
          <w:sz w:val="22"/>
          <w:szCs w:val="22"/>
        </w:rPr>
        <w:t xml:space="preserve">Základní popis technických a technologických </w:t>
      </w:r>
      <w:r w:rsidR="0057609C" w:rsidRPr="0083251F">
        <w:rPr>
          <w:sz w:val="22"/>
          <w:szCs w:val="22"/>
        </w:rPr>
        <w:t>zařízení</w:t>
      </w:r>
      <w:bookmarkEnd w:id="42"/>
    </w:p>
    <w:p w:rsidR="003474DB" w:rsidRDefault="00F72393" w:rsidP="0083251F">
      <w:pPr>
        <w:ind w:left="708" w:hanging="708"/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Neobsazeno</w:t>
      </w:r>
      <w:r w:rsidR="00A35BC1">
        <w:rPr>
          <w:sz w:val="22"/>
          <w:szCs w:val="22"/>
        </w:rPr>
        <w:t>.</w:t>
      </w:r>
    </w:p>
    <w:p w:rsidR="00A35BC1" w:rsidRPr="0083251F" w:rsidRDefault="00A35BC1" w:rsidP="0083251F">
      <w:pPr>
        <w:ind w:left="708" w:hanging="708"/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3"/>
        <w:jc w:val="both"/>
        <w:rPr>
          <w:sz w:val="22"/>
          <w:szCs w:val="22"/>
        </w:rPr>
      </w:pPr>
      <w:bookmarkStart w:id="43" w:name="_Toc66793283"/>
      <w:r w:rsidRPr="0083251F">
        <w:rPr>
          <w:sz w:val="22"/>
          <w:szCs w:val="22"/>
        </w:rPr>
        <w:t>Zásady požárně bezpečnostního řešení</w:t>
      </w:r>
      <w:bookmarkEnd w:id="43"/>
    </w:p>
    <w:p w:rsidR="00881F93" w:rsidRPr="0083251F" w:rsidRDefault="00881F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Přístup do lokality je zajištěn přímo po stávajících komunikacích. Přístupové komunikace jsou zpevněné s šířkou min. 4,0 m. </w:t>
      </w:r>
    </w:p>
    <w:p w:rsidR="00881F93" w:rsidRPr="0083251F" w:rsidRDefault="00881F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Jedná se o dopravní stavbu navrženou z nehořlavých materiálů. Stanovení požárního rizika ani stupně požární bezpečnosti není nutné u žádného objektu. Mezní velikost požárních úseků není nutné hodnotit. </w:t>
      </w:r>
    </w:p>
    <w:p w:rsidR="00881F93" w:rsidRPr="0083251F" w:rsidRDefault="00881F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Dispoziční řešení respektuje podmínky pro bezpečný únik osob. Zásahové cesty ani nástupní plochy není nutné zřizovat. Podmínky pro provedení požárního zásahu jsou standardní. Lze předpokládat dopravní nehodu na přilehlé komunikaci s následným požárem nebo únikem nebezpečné látky. K těmto případům nelze navrhnout konkrétní opatření stavebního rázu. </w:t>
      </w:r>
    </w:p>
    <w:p w:rsidR="00881F93" w:rsidRPr="0083251F" w:rsidRDefault="00881F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Stavba nevytváří požárně nebezpečný prostor. </w:t>
      </w:r>
    </w:p>
    <w:p w:rsidR="00033791" w:rsidRPr="0083251F" w:rsidRDefault="0003379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Navržen</w:t>
      </w:r>
      <w:r w:rsidR="0022538B" w:rsidRPr="0083251F">
        <w:rPr>
          <w:sz w:val="22"/>
          <w:szCs w:val="22"/>
        </w:rPr>
        <w:t xml:space="preserve">é cesty mají zpevnění šířky 3,0-4,0 </w:t>
      </w:r>
      <w:r w:rsidR="009403A3" w:rsidRPr="0083251F">
        <w:rPr>
          <w:sz w:val="22"/>
          <w:szCs w:val="22"/>
        </w:rPr>
        <w:t>m a korunu šířky min. 4,0 m</w:t>
      </w:r>
      <w:r w:rsidR="00AD58DC" w:rsidRPr="0083251F">
        <w:rPr>
          <w:sz w:val="22"/>
          <w:szCs w:val="22"/>
        </w:rPr>
        <w:t>. Lokalita tak</w:t>
      </w:r>
      <w:r w:rsidRPr="0083251F">
        <w:rPr>
          <w:sz w:val="22"/>
          <w:szCs w:val="22"/>
        </w:rPr>
        <w:t xml:space="preserve"> splňuje požadavky požárních předpisů pro zajištění minimálního průjezdného profilu komunikace šířky 3,5m a výšky 4,2m pro návrhové vozidlo.</w:t>
      </w:r>
    </w:p>
    <w:p w:rsidR="00033791" w:rsidRDefault="0003379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Přístupové komunikace v řešené oblasti vyhovují pro průjezd požárních vozidel a vedení zásahu.</w:t>
      </w:r>
      <w:r w:rsidR="00234E64">
        <w:rPr>
          <w:sz w:val="22"/>
          <w:szCs w:val="22"/>
        </w:rPr>
        <w:t xml:space="preserve"> </w:t>
      </w:r>
      <w:r w:rsidRPr="0083251F">
        <w:rPr>
          <w:sz w:val="22"/>
          <w:szCs w:val="22"/>
        </w:rPr>
        <w:t>Navržené parametry komunikace odpovídají požadavkům na průjezd návrhového vozidla HZS.</w:t>
      </w:r>
    </w:p>
    <w:p w:rsidR="00DD558C" w:rsidRDefault="00DD558C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3"/>
        <w:jc w:val="both"/>
        <w:rPr>
          <w:sz w:val="22"/>
          <w:szCs w:val="22"/>
        </w:rPr>
      </w:pPr>
      <w:bookmarkStart w:id="44" w:name="_Toc66793284"/>
      <w:r w:rsidRPr="0083251F">
        <w:rPr>
          <w:sz w:val="22"/>
          <w:szCs w:val="22"/>
        </w:rPr>
        <w:t>Úspora energie a tepelná ochrana</w:t>
      </w:r>
      <w:bookmarkEnd w:id="44"/>
    </w:p>
    <w:p w:rsidR="001B67F6" w:rsidRDefault="001B67F6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Netýká se této stavby</w:t>
      </w:r>
      <w:r w:rsidR="00B9607F" w:rsidRPr="0083251F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3"/>
        <w:jc w:val="both"/>
        <w:rPr>
          <w:sz w:val="22"/>
          <w:szCs w:val="22"/>
        </w:rPr>
      </w:pPr>
      <w:bookmarkStart w:id="45" w:name="_Toc66793285"/>
      <w:r w:rsidRPr="0083251F">
        <w:rPr>
          <w:sz w:val="22"/>
          <w:szCs w:val="22"/>
        </w:rPr>
        <w:t>Hygienické řešení stavby, požadavky na pracovní prostředí</w:t>
      </w:r>
      <w:bookmarkEnd w:id="45"/>
    </w:p>
    <w:p w:rsidR="00A9249A" w:rsidRPr="0083251F" w:rsidRDefault="00A9249A" w:rsidP="0083251F">
      <w:pPr>
        <w:jc w:val="both"/>
        <w:rPr>
          <w:sz w:val="22"/>
          <w:szCs w:val="22"/>
        </w:rPr>
      </w:pPr>
      <w:r w:rsidRPr="0083251F">
        <w:rPr>
          <w:spacing w:val="-5"/>
          <w:sz w:val="22"/>
          <w:szCs w:val="22"/>
        </w:rPr>
        <w:t xml:space="preserve">V průběhu provádění stavebních prací je nutno brát zřetel </w:t>
      </w:r>
      <w:r w:rsidRPr="0083251F">
        <w:rPr>
          <w:sz w:val="22"/>
          <w:szCs w:val="22"/>
        </w:rPr>
        <w:t>na zajištění ochrany okolních pozemků, staveb a životního prostředí. Jedná se především o ochranu proti nadměrnému hluku a ochranu proti nadměrné prašnosti a proti znečištění vozovky blátem při vjíždění a vyjíždění vozidel stavby.</w:t>
      </w:r>
    </w:p>
    <w:p w:rsidR="00A9249A" w:rsidRDefault="00A9249A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Po dokončení stavby nebude nutné žádná opatření k ochraně proti hluku provádět, provoz na místní komunikaci bude jen pro potřeby </w:t>
      </w:r>
      <w:r w:rsidR="00455588">
        <w:rPr>
          <w:sz w:val="22"/>
          <w:szCs w:val="22"/>
        </w:rPr>
        <w:t>obhospodaření pozemků</w:t>
      </w:r>
      <w:r w:rsidRPr="0083251F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3"/>
        <w:jc w:val="both"/>
        <w:rPr>
          <w:sz w:val="22"/>
          <w:szCs w:val="22"/>
        </w:rPr>
      </w:pPr>
      <w:bookmarkStart w:id="46" w:name="_Toc66793286"/>
      <w:r w:rsidRPr="0083251F">
        <w:rPr>
          <w:sz w:val="22"/>
          <w:szCs w:val="22"/>
        </w:rPr>
        <w:t>Zásady ochrany stavby před negativními účinky vnějšího prostředí</w:t>
      </w:r>
      <w:bookmarkEnd w:id="46"/>
    </w:p>
    <w:p w:rsidR="001B67F6" w:rsidRPr="0083251F" w:rsidRDefault="00182000" w:rsidP="0083251F">
      <w:pPr>
        <w:pStyle w:val="Nadpis4"/>
        <w:numPr>
          <w:ilvl w:val="3"/>
          <w:numId w:val="7"/>
        </w:numPr>
        <w:jc w:val="both"/>
        <w:rPr>
          <w:rFonts w:cs="Arial"/>
        </w:rPr>
      </w:pPr>
      <w:r w:rsidRPr="0083251F">
        <w:rPr>
          <w:rFonts w:cs="Arial"/>
        </w:rPr>
        <w:t>ochrana před pronikáním radonu z</w:t>
      </w:r>
      <w:r w:rsidR="001B67F6" w:rsidRPr="0083251F">
        <w:rPr>
          <w:rFonts w:cs="Arial"/>
        </w:rPr>
        <w:t> </w:t>
      </w:r>
      <w:r w:rsidRPr="0083251F">
        <w:rPr>
          <w:rFonts w:cs="Arial"/>
        </w:rPr>
        <w:t>podloží</w:t>
      </w:r>
    </w:p>
    <w:p w:rsidR="001B67F6" w:rsidRDefault="001B67F6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Netýká se této stavby</w:t>
      </w:r>
      <w:r w:rsidR="00E13D94" w:rsidRPr="0083251F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numPr>
          <w:ilvl w:val="3"/>
          <w:numId w:val="7"/>
        </w:numPr>
        <w:jc w:val="both"/>
        <w:rPr>
          <w:rFonts w:cs="Arial"/>
        </w:rPr>
      </w:pPr>
      <w:r w:rsidRPr="0083251F">
        <w:rPr>
          <w:rFonts w:cs="Arial"/>
        </w:rPr>
        <w:t>ochrana před bludnými proudy</w:t>
      </w:r>
    </w:p>
    <w:p w:rsidR="00FE1030" w:rsidRDefault="00FE1030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Netýká se této stavby</w:t>
      </w:r>
      <w:r w:rsidR="00E13D94" w:rsidRPr="0083251F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FE1030" w:rsidRPr="0083251F" w:rsidRDefault="00182000" w:rsidP="0083251F">
      <w:pPr>
        <w:pStyle w:val="Nadpis4"/>
        <w:numPr>
          <w:ilvl w:val="3"/>
          <w:numId w:val="7"/>
        </w:numPr>
        <w:jc w:val="both"/>
        <w:rPr>
          <w:rFonts w:cs="Arial"/>
        </w:rPr>
      </w:pPr>
      <w:r w:rsidRPr="0083251F">
        <w:rPr>
          <w:rFonts w:cs="Arial"/>
        </w:rPr>
        <w:t>ochrana před technickou seizmicitou</w:t>
      </w:r>
    </w:p>
    <w:p w:rsidR="00FE1030" w:rsidRDefault="00FE1030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Netýká se této stavby</w:t>
      </w:r>
      <w:r w:rsidR="00E13D94" w:rsidRPr="0083251F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numPr>
          <w:ilvl w:val="3"/>
          <w:numId w:val="7"/>
        </w:numPr>
        <w:jc w:val="both"/>
        <w:rPr>
          <w:rFonts w:cs="Arial"/>
        </w:rPr>
      </w:pPr>
      <w:r w:rsidRPr="0083251F">
        <w:rPr>
          <w:rFonts w:cs="Arial"/>
        </w:rPr>
        <w:t>ochrana před hlukem</w:t>
      </w:r>
    </w:p>
    <w:p w:rsidR="002642D8" w:rsidRPr="002642D8" w:rsidRDefault="002642D8" w:rsidP="002642D8">
      <w:pPr>
        <w:jc w:val="both"/>
        <w:rPr>
          <w:sz w:val="22"/>
          <w:szCs w:val="22"/>
        </w:rPr>
      </w:pPr>
      <w:r w:rsidRPr="002642D8">
        <w:rPr>
          <w:sz w:val="22"/>
          <w:szCs w:val="22"/>
        </w:rPr>
        <w:t xml:space="preserve">Po celou dobu provádění stavby nebudou překračovány hygienické limity hluku a vibrací podle zákona č. 258/2000 Sb. a nařízení vlády č. 272/2011 Sb., o ochraně zdraví před nepříznivými účinky hluku a vibrací. Osoba, která používá nebo provozuje stroje a zařízení, které jsou zdrojem hluku a vibrací je povinna technickými, organizačními a dalšími opatřeními v rozsahu stanovené zákonem a prováděcím právním předpisem zajistit dodržování hygienických limitů hluku a přenosu vibrací na fyzické osoby. Stavební činnost </w:t>
      </w:r>
      <w:r w:rsidRPr="002642D8">
        <w:rPr>
          <w:sz w:val="22"/>
          <w:szCs w:val="22"/>
        </w:rPr>
        <w:lastRenderedPageBreak/>
        <w:t>provádět pouze mezi 7. a 21. hodinou. Mimo tuto dobu lze provádět pouze nehlučné činnosti. Hluk ze stavby nepřekročí stanovených 65 dB.</w:t>
      </w:r>
    </w:p>
    <w:p w:rsidR="008C3637" w:rsidRDefault="008C3637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Po dokončení stavby nebude nutné žádná opatření k ochraně proti hluku provádět</w:t>
      </w:r>
      <w:r w:rsidR="009916F6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numPr>
          <w:ilvl w:val="3"/>
          <w:numId w:val="7"/>
        </w:numPr>
        <w:jc w:val="both"/>
        <w:rPr>
          <w:rFonts w:cs="Arial"/>
        </w:rPr>
      </w:pPr>
      <w:r w:rsidRPr="0083251F">
        <w:rPr>
          <w:rFonts w:cs="Arial"/>
        </w:rPr>
        <w:t>protipovodňová opatření</w:t>
      </w:r>
    </w:p>
    <w:p w:rsidR="00FE1030" w:rsidRDefault="00FE1030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Netýká se této stavby</w:t>
      </w:r>
      <w:r w:rsidR="00E13D94" w:rsidRPr="0083251F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numPr>
          <w:ilvl w:val="3"/>
          <w:numId w:val="7"/>
        </w:numPr>
        <w:jc w:val="both"/>
        <w:rPr>
          <w:rFonts w:cs="Arial"/>
        </w:rPr>
      </w:pPr>
      <w:r w:rsidRPr="0083251F">
        <w:rPr>
          <w:rFonts w:cs="Arial"/>
        </w:rPr>
        <w:t>ochrana před ostatními účinky - vlivem poddolování, výskytem metanu apod.</w:t>
      </w:r>
    </w:p>
    <w:p w:rsidR="00FE1030" w:rsidRDefault="00FE1030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Netýká se této stavby</w:t>
      </w:r>
      <w:r w:rsidR="00E13D94" w:rsidRPr="0083251F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Default="00182000" w:rsidP="0083251F">
      <w:pPr>
        <w:pStyle w:val="Nadpis2"/>
        <w:jc w:val="both"/>
        <w:rPr>
          <w:sz w:val="22"/>
          <w:szCs w:val="22"/>
        </w:rPr>
      </w:pPr>
      <w:bookmarkStart w:id="47" w:name="_Toc66793287"/>
      <w:r w:rsidRPr="0083251F">
        <w:rPr>
          <w:sz w:val="22"/>
          <w:szCs w:val="22"/>
        </w:rPr>
        <w:t>Připojení stavby na technickou infrastrukturu</w:t>
      </w:r>
      <w:bookmarkEnd w:id="47"/>
    </w:p>
    <w:p w:rsidR="00A35BC1" w:rsidRPr="00A35BC1" w:rsidRDefault="00A35BC1" w:rsidP="00A35BC1"/>
    <w:p w:rsidR="00A35BC1" w:rsidRPr="00A35BC1" w:rsidRDefault="00182000" w:rsidP="0083251F">
      <w:pPr>
        <w:pStyle w:val="Nadpis4"/>
        <w:numPr>
          <w:ilvl w:val="3"/>
          <w:numId w:val="10"/>
        </w:numPr>
        <w:jc w:val="both"/>
        <w:rPr>
          <w:rFonts w:cs="Arial"/>
          <w:b w:val="0"/>
        </w:rPr>
      </w:pPr>
      <w:r w:rsidRPr="0083251F">
        <w:rPr>
          <w:rFonts w:cs="Arial"/>
        </w:rPr>
        <w:t>napojovací místa technické infrastruktury</w:t>
      </w:r>
    </w:p>
    <w:p w:rsidR="00182000" w:rsidRDefault="00AD58DC" w:rsidP="00A35BC1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r w:rsidRPr="0083251F">
        <w:rPr>
          <w:rFonts w:cs="Arial"/>
          <w:b w:val="0"/>
        </w:rPr>
        <w:t>Neobsazeno</w:t>
      </w:r>
      <w:r w:rsidR="00A35BC1">
        <w:rPr>
          <w:rFonts w:cs="Arial"/>
          <w:b w:val="0"/>
        </w:rPr>
        <w:t>.</w:t>
      </w:r>
    </w:p>
    <w:p w:rsidR="00A35BC1" w:rsidRPr="00A35BC1" w:rsidRDefault="00A35BC1" w:rsidP="00A35BC1"/>
    <w:p w:rsidR="00182000" w:rsidRDefault="00182000" w:rsidP="0083251F">
      <w:pPr>
        <w:pStyle w:val="Nadpis2"/>
        <w:jc w:val="both"/>
        <w:rPr>
          <w:sz w:val="22"/>
          <w:szCs w:val="22"/>
        </w:rPr>
      </w:pPr>
      <w:bookmarkStart w:id="48" w:name="_Toc66793288"/>
      <w:r w:rsidRPr="0083251F">
        <w:rPr>
          <w:sz w:val="22"/>
          <w:szCs w:val="22"/>
        </w:rPr>
        <w:t>Dopravní řešení a základní údaje o provozu, provozní a dopravní technologie</w:t>
      </w:r>
      <w:bookmarkEnd w:id="48"/>
    </w:p>
    <w:p w:rsidR="00A35BC1" w:rsidRPr="00A35BC1" w:rsidRDefault="00A35BC1" w:rsidP="00A35BC1"/>
    <w:p w:rsidR="00182000" w:rsidRPr="0083251F" w:rsidRDefault="00182000" w:rsidP="0083251F">
      <w:pPr>
        <w:pStyle w:val="Nadpis4"/>
        <w:numPr>
          <w:ilvl w:val="3"/>
          <w:numId w:val="8"/>
        </w:numPr>
        <w:jc w:val="both"/>
        <w:rPr>
          <w:rFonts w:cs="Arial"/>
        </w:rPr>
      </w:pPr>
      <w:r w:rsidRPr="0083251F">
        <w:rPr>
          <w:rFonts w:cs="Arial"/>
        </w:rPr>
        <w:t xml:space="preserve">popis dopravního řešení včetně bezbariérových opatření </w:t>
      </w:r>
    </w:p>
    <w:p w:rsidR="00327C2B" w:rsidRDefault="00327C2B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Viz kapitola B2.6 b)</w:t>
      </w:r>
    </w:p>
    <w:p w:rsidR="00595B4D" w:rsidRPr="0083251F" w:rsidRDefault="00595B4D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numPr>
          <w:ilvl w:val="3"/>
          <w:numId w:val="8"/>
        </w:numPr>
        <w:jc w:val="both"/>
        <w:rPr>
          <w:rFonts w:cs="Arial"/>
        </w:rPr>
      </w:pPr>
      <w:r w:rsidRPr="0083251F">
        <w:rPr>
          <w:rFonts w:cs="Arial"/>
        </w:rPr>
        <w:t> napojení území na stávající dopravní infrastrukturu</w:t>
      </w:r>
    </w:p>
    <w:p w:rsidR="001E4682" w:rsidRDefault="00A35BC1" w:rsidP="0083251F">
      <w:pPr>
        <w:jc w:val="both"/>
        <w:rPr>
          <w:sz w:val="22"/>
          <w:szCs w:val="22"/>
        </w:rPr>
      </w:pPr>
      <w:r>
        <w:rPr>
          <w:sz w:val="22"/>
          <w:szCs w:val="22"/>
        </w:rPr>
        <w:t>Polní c</w:t>
      </w:r>
      <w:r w:rsidR="009403A3" w:rsidRPr="0083251F">
        <w:rPr>
          <w:sz w:val="22"/>
          <w:szCs w:val="22"/>
        </w:rPr>
        <w:t xml:space="preserve">esty jsou napojeny na stávající komunikace. </w:t>
      </w:r>
      <w:r>
        <w:rPr>
          <w:sz w:val="22"/>
          <w:szCs w:val="22"/>
        </w:rPr>
        <w:t>Polní c</w:t>
      </w:r>
      <w:r w:rsidR="006E7B68" w:rsidRPr="0083251F">
        <w:rPr>
          <w:sz w:val="22"/>
          <w:szCs w:val="22"/>
        </w:rPr>
        <w:t>esta C3 je zakončena vraty.</w:t>
      </w:r>
      <w:r w:rsidR="002E6CE1">
        <w:rPr>
          <w:sz w:val="22"/>
          <w:szCs w:val="22"/>
        </w:rPr>
        <w:t xml:space="preserve"> Polní cesta C36 je zakončena vjezdem na navazující pozemek.</w:t>
      </w:r>
      <w:r>
        <w:rPr>
          <w:sz w:val="22"/>
          <w:szCs w:val="22"/>
        </w:rPr>
        <w:t xml:space="preserve"> Polní c</w:t>
      </w:r>
      <w:r w:rsidR="009403A3" w:rsidRPr="0083251F">
        <w:rPr>
          <w:sz w:val="22"/>
          <w:szCs w:val="22"/>
        </w:rPr>
        <w:t>esty C6 a C11 jsou zakončeny na okraji katastrálního území s výhledem dalšího pokračování.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4"/>
        <w:numPr>
          <w:ilvl w:val="3"/>
          <w:numId w:val="8"/>
        </w:numPr>
        <w:jc w:val="both"/>
        <w:rPr>
          <w:rFonts w:cs="Arial"/>
        </w:rPr>
      </w:pPr>
      <w:r w:rsidRPr="0083251F">
        <w:rPr>
          <w:rFonts w:cs="Arial"/>
        </w:rPr>
        <w:t> doprava v</w:t>
      </w:r>
      <w:r w:rsidR="00E549B4" w:rsidRPr="0083251F">
        <w:rPr>
          <w:rFonts w:cs="Arial"/>
        </w:rPr>
        <w:t> </w:t>
      </w:r>
      <w:r w:rsidRPr="0083251F">
        <w:rPr>
          <w:rFonts w:cs="Arial"/>
        </w:rPr>
        <w:t>klidu</w:t>
      </w:r>
    </w:p>
    <w:p w:rsidR="00AD58DC" w:rsidRDefault="00AD58DC" w:rsidP="0083251F">
      <w:pPr>
        <w:pStyle w:val="Nadpis4"/>
        <w:numPr>
          <w:ilvl w:val="0"/>
          <w:numId w:val="0"/>
        </w:numPr>
        <w:jc w:val="both"/>
        <w:rPr>
          <w:rFonts w:cs="Arial"/>
          <w:b w:val="0"/>
        </w:rPr>
      </w:pPr>
      <w:r w:rsidRPr="0083251F">
        <w:rPr>
          <w:rFonts w:cs="Arial"/>
          <w:b w:val="0"/>
        </w:rPr>
        <w:t>Neobsazeno</w:t>
      </w:r>
      <w:r w:rsidR="00A35BC1">
        <w:rPr>
          <w:rFonts w:cs="Arial"/>
          <w:b w:val="0"/>
        </w:rPr>
        <w:t>.</w:t>
      </w:r>
    </w:p>
    <w:p w:rsidR="00A35BC1" w:rsidRPr="00A35BC1" w:rsidRDefault="00A35BC1" w:rsidP="00A35BC1"/>
    <w:p w:rsidR="00182000" w:rsidRPr="0083251F" w:rsidRDefault="00182000" w:rsidP="0083251F">
      <w:pPr>
        <w:pStyle w:val="Nadpis4"/>
        <w:numPr>
          <w:ilvl w:val="3"/>
          <w:numId w:val="8"/>
        </w:numPr>
        <w:jc w:val="both"/>
        <w:rPr>
          <w:rFonts w:cs="Arial"/>
        </w:rPr>
      </w:pPr>
      <w:r w:rsidRPr="0083251F">
        <w:rPr>
          <w:rFonts w:cs="Arial"/>
        </w:rPr>
        <w:t>pěší a cyklistické stezky</w:t>
      </w:r>
    </w:p>
    <w:p w:rsidR="00E549B4" w:rsidRDefault="00AD58DC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Není řešeno</w:t>
      </w:r>
      <w:r w:rsidR="00A35BC1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2"/>
        <w:jc w:val="both"/>
        <w:rPr>
          <w:sz w:val="22"/>
          <w:szCs w:val="22"/>
        </w:rPr>
      </w:pPr>
      <w:bookmarkStart w:id="49" w:name="_Toc66793289"/>
      <w:r w:rsidRPr="0083251F">
        <w:rPr>
          <w:sz w:val="22"/>
          <w:szCs w:val="22"/>
        </w:rPr>
        <w:t>Řešení vegetace a souvisejících terénních úprav</w:t>
      </w:r>
      <w:bookmarkEnd w:id="49"/>
    </w:p>
    <w:p w:rsidR="009775F5" w:rsidRPr="009775F5" w:rsidRDefault="00B9607F" w:rsidP="009775F5">
      <w:pPr>
        <w:jc w:val="both"/>
        <w:rPr>
          <w:sz w:val="22"/>
          <w:szCs w:val="22"/>
        </w:rPr>
      </w:pPr>
      <w:r w:rsidRPr="009775F5">
        <w:rPr>
          <w:sz w:val="22"/>
          <w:szCs w:val="22"/>
        </w:rPr>
        <w:t xml:space="preserve">Terénní úpravy budou probíhat pouze </w:t>
      </w:r>
      <w:r w:rsidR="009403A3" w:rsidRPr="009775F5">
        <w:rPr>
          <w:sz w:val="22"/>
          <w:szCs w:val="22"/>
        </w:rPr>
        <w:t xml:space="preserve">na dotčených pozemcích. Podél </w:t>
      </w:r>
      <w:r w:rsidR="00A35BC1" w:rsidRPr="009775F5">
        <w:rPr>
          <w:sz w:val="22"/>
          <w:szCs w:val="22"/>
        </w:rPr>
        <w:t xml:space="preserve">polních </w:t>
      </w:r>
      <w:r w:rsidR="009403A3" w:rsidRPr="009775F5">
        <w:rPr>
          <w:sz w:val="22"/>
          <w:szCs w:val="22"/>
        </w:rPr>
        <w:t>cest C6 a C11 je uvažováno s výsadbou stromořadí</w:t>
      </w:r>
      <w:r w:rsidR="009775F5" w:rsidRPr="009775F5">
        <w:rPr>
          <w:sz w:val="22"/>
          <w:szCs w:val="22"/>
        </w:rPr>
        <w:t>, při rozestupu stromů 8-10 m. Navržená náhradní výsadba – původní ovocné dřeviny:</w:t>
      </w:r>
    </w:p>
    <w:p w:rsidR="009775F5" w:rsidRPr="009775F5" w:rsidRDefault="009775F5" w:rsidP="009775F5">
      <w:pPr>
        <w:jc w:val="both"/>
        <w:rPr>
          <w:sz w:val="22"/>
          <w:szCs w:val="22"/>
        </w:rPr>
      </w:pPr>
      <w:r w:rsidRPr="009775F5">
        <w:rPr>
          <w:sz w:val="22"/>
          <w:szCs w:val="22"/>
        </w:rPr>
        <w:t>C6: 86 ks Jabloň domácí (Malus domestica)</w:t>
      </w:r>
    </w:p>
    <w:p w:rsidR="009775F5" w:rsidRPr="009775F5" w:rsidRDefault="009775F5" w:rsidP="009775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C11: 65 ks </w:t>
      </w:r>
      <w:r w:rsidRPr="009775F5">
        <w:rPr>
          <w:sz w:val="22"/>
          <w:szCs w:val="22"/>
        </w:rPr>
        <w:t>Třešeň ptačí (Prunus avium)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Default="00182000" w:rsidP="0083251F">
      <w:pPr>
        <w:pStyle w:val="Nadpis2"/>
        <w:jc w:val="both"/>
        <w:rPr>
          <w:sz w:val="22"/>
          <w:szCs w:val="22"/>
        </w:rPr>
      </w:pPr>
      <w:bookmarkStart w:id="50" w:name="_Toc66793290"/>
      <w:r w:rsidRPr="0083251F">
        <w:rPr>
          <w:sz w:val="22"/>
          <w:szCs w:val="22"/>
        </w:rPr>
        <w:t>Popis vlivů stavby na životní prostředí a jeho ochrana</w:t>
      </w:r>
      <w:bookmarkEnd w:id="50"/>
    </w:p>
    <w:p w:rsidR="00A35BC1" w:rsidRPr="00A35BC1" w:rsidRDefault="00A35BC1" w:rsidP="00A35BC1"/>
    <w:p w:rsidR="00182000" w:rsidRPr="0083251F" w:rsidRDefault="00182000" w:rsidP="00A35BC1">
      <w:pPr>
        <w:pStyle w:val="Nadpis4"/>
        <w:numPr>
          <w:ilvl w:val="0"/>
          <w:numId w:val="11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vliv na životní prostředí - ovzduší, hluk, voda, odpady a půda,</w:t>
      </w:r>
    </w:p>
    <w:p w:rsidR="00A9249A" w:rsidRPr="0083251F" w:rsidRDefault="00A9249A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V průběhu provádění stavebních prací je nutno brát zřetel na zajištění ochrany okolních pozemků, staveb a životního prostředí. Jedná se především o ochranu proti nadměrnému hluku a ochranu proti nadměrné prašnosti a proti znečištění vozovky blátem při vjíždění a vyjíždění vozidel stavby.</w:t>
      </w:r>
    </w:p>
    <w:p w:rsidR="00A9249A" w:rsidRDefault="00A9249A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Po dokončení stavby nebude nutné žádná opatření k ochraně proti hluku provádět.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8C3637" w:rsidRPr="0083251F" w:rsidRDefault="00182000" w:rsidP="00A35BC1">
      <w:pPr>
        <w:pStyle w:val="Nadpis4"/>
        <w:numPr>
          <w:ilvl w:val="0"/>
          <w:numId w:val="11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lastRenderedPageBreak/>
        <w:t>vliv na přírodu a krajinu - ochrana dřevin, rostlin a živočichů</w:t>
      </w:r>
      <w:r w:rsidR="008C3637" w:rsidRPr="0083251F">
        <w:rPr>
          <w:rFonts w:cs="Arial"/>
        </w:rPr>
        <w:t>…</w:t>
      </w:r>
    </w:p>
    <w:p w:rsidR="008C3637" w:rsidRDefault="008C3637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Jde o stavbu v</w:t>
      </w:r>
      <w:r w:rsidR="009403A3" w:rsidRPr="0083251F">
        <w:rPr>
          <w:sz w:val="22"/>
          <w:szCs w:val="22"/>
        </w:rPr>
        <w:t> extravilánu. Mimo výstavbu se nep</w:t>
      </w:r>
      <w:r w:rsidRPr="0083251F">
        <w:rPr>
          <w:sz w:val="22"/>
          <w:szCs w:val="22"/>
        </w:rPr>
        <w:t>ředpokládá dopad na přírodu</w:t>
      </w:r>
      <w:r w:rsidR="00E13D94" w:rsidRPr="0083251F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A35BC1">
      <w:pPr>
        <w:pStyle w:val="Nadpis4"/>
        <w:numPr>
          <w:ilvl w:val="0"/>
          <w:numId w:val="11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 vliv na soustavu chráněných území N</w:t>
      </w:r>
      <w:r w:rsidR="008C3637" w:rsidRPr="0083251F">
        <w:rPr>
          <w:rFonts w:cs="Arial"/>
        </w:rPr>
        <w:t>a</w:t>
      </w:r>
      <w:r w:rsidRPr="0083251F">
        <w:rPr>
          <w:rFonts w:cs="Arial"/>
        </w:rPr>
        <w:t>tura 2000</w:t>
      </w:r>
    </w:p>
    <w:p w:rsidR="008C3637" w:rsidRDefault="008C3637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Netýká se této stavby</w:t>
      </w:r>
      <w:r w:rsidR="00E13D94" w:rsidRPr="0083251F">
        <w:rPr>
          <w:sz w:val="22"/>
          <w:szCs w:val="22"/>
        </w:rPr>
        <w:t>.</w:t>
      </w:r>
    </w:p>
    <w:p w:rsidR="00A35BC1" w:rsidRPr="0083251F" w:rsidRDefault="00A35BC1" w:rsidP="0083251F">
      <w:pPr>
        <w:jc w:val="both"/>
        <w:rPr>
          <w:sz w:val="22"/>
          <w:szCs w:val="22"/>
        </w:rPr>
      </w:pPr>
    </w:p>
    <w:p w:rsidR="00182000" w:rsidRPr="0083251F" w:rsidRDefault="00182000" w:rsidP="003314F3">
      <w:pPr>
        <w:pStyle w:val="Nadpis4"/>
        <w:numPr>
          <w:ilvl w:val="0"/>
          <w:numId w:val="11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 xml:space="preserve">zohlednění podmínek závazného stanoviska posouzení vlivu záměru na </w:t>
      </w:r>
      <w:r w:rsidR="008C3637" w:rsidRPr="0083251F">
        <w:rPr>
          <w:rFonts w:cs="Arial"/>
        </w:rPr>
        <w:t>ŽP</w:t>
      </w:r>
    </w:p>
    <w:p w:rsidR="00E13D94" w:rsidRDefault="008C3637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Netýká se této stavby</w:t>
      </w:r>
      <w:r w:rsidR="00E13D94" w:rsidRPr="0083251F">
        <w:rPr>
          <w:sz w:val="22"/>
          <w:szCs w:val="22"/>
        </w:rPr>
        <w:t>.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182000" w:rsidRPr="0083251F" w:rsidRDefault="00182000" w:rsidP="003314F3">
      <w:pPr>
        <w:numPr>
          <w:ilvl w:val="0"/>
          <w:numId w:val="14"/>
        </w:numPr>
        <w:ind w:hanging="720"/>
        <w:jc w:val="both"/>
        <w:rPr>
          <w:b/>
          <w:sz w:val="22"/>
          <w:szCs w:val="22"/>
        </w:rPr>
      </w:pPr>
      <w:r w:rsidRPr="0083251F">
        <w:rPr>
          <w:b/>
          <w:sz w:val="22"/>
          <w:szCs w:val="22"/>
        </w:rPr>
        <w:t>navrhovaná ochranná a bezpečnostní pásma, rozsah omezení a podmínky ochrany podle jiných právních předpisů.</w:t>
      </w:r>
    </w:p>
    <w:p w:rsidR="004C7B2F" w:rsidRDefault="004C7B2F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Netýká se této stavby.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182000" w:rsidRPr="0083251F" w:rsidRDefault="00182000" w:rsidP="0083251F">
      <w:pPr>
        <w:pStyle w:val="Nadpis2"/>
        <w:jc w:val="both"/>
        <w:rPr>
          <w:sz w:val="22"/>
          <w:szCs w:val="22"/>
        </w:rPr>
      </w:pPr>
      <w:bookmarkStart w:id="51" w:name="_Toc66793291"/>
      <w:r w:rsidRPr="0083251F">
        <w:rPr>
          <w:sz w:val="22"/>
          <w:szCs w:val="22"/>
        </w:rPr>
        <w:t>Ochrana obyvatelstva</w:t>
      </w:r>
      <w:bookmarkEnd w:id="51"/>
    </w:p>
    <w:p w:rsidR="00E549B4" w:rsidRDefault="00E549B4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Neobsazeno</w:t>
      </w:r>
      <w:r w:rsidR="004C7B2F" w:rsidRPr="0083251F">
        <w:rPr>
          <w:sz w:val="22"/>
          <w:szCs w:val="22"/>
        </w:rPr>
        <w:t>.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182000" w:rsidRDefault="00182000" w:rsidP="0083251F">
      <w:pPr>
        <w:pStyle w:val="Nadpis2"/>
        <w:jc w:val="both"/>
        <w:rPr>
          <w:sz w:val="22"/>
          <w:szCs w:val="22"/>
        </w:rPr>
      </w:pPr>
      <w:bookmarkStart w:id="52" w:name="_Toc66793292"/>
      <w:r w:rsidRPr="0083251F">
        <w:rPr>
          <w:sz w:val="22"/>
          <w:szCs w:val="22"/>
        </w:rPr>
        <w:t>Zásady organizace výstavby</w:t>
      </w:r>
      <w:bookmarkEnd w:id="52"/>
    </w:p>
    <w:p w:rsidR="003314F3" w:rsidRPr="003314F3" w:rsidRDefault="003314F3" w:rsidP="003314F3"/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 potřeby a spotřeby rozhodujících médií a hmot, jejich zajištění</w:t>
      </w:r>
    </w:p>
    <w:p w:rsidR="009E1841" w:rsidRDefault="009E184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Neobsazeno</w:t>
      </w:r>
      <w:r w:rsidR="003314F3">
        <w:rPr>
          <w:sz w:val="22"/>
          <w:szCs w:val="22"/>
        </w:rPr>
        <w:t>.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odvodnění staveniště</w:t>
      </w:r>
    </w:p>
    <w:p w:rsidR="009E1841" w:rsidRDefault="009E184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Dešťové vody </w:t>
      </w:r>
      <w:r w:rsidR="00AD58DC" w:rsidRPr="0083251F">
        <w:rPr>
          <w:sz w:val="22"/>
          <w:szCs w:val="22"/>
        </w:rPr>
        <w:t xml:space="preserve">se </w:t>
      </w:r>
      <w:r w:rsidRPr="0083251F">
        <w:rPr>
          <w:sz w:val="22"/>
          <w:szCs w:val="22"/>
        </w:rPr>
        <w:t xml:space="preserve">budou </w:t>
      </w:r>
      <w:r w:rsidR="00AD58DC" w:rsidRPr="0083251F">
        <w:rPr>
          <w:sz w:val="22"/>
          <w:szCs w:val="22"/>
        </w:rPr>
        <w:t>vsakovat.</w:t>
      </w:r>
    </w:p>
    <w:p w:rsidR="00DD558C" w:rsidRPr="0083251F" w:rsidRDefault="00DD558C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napojení staveniště na stávající dopravní a technickou infrastrukturu</w:t>
      </w:r>
    </w:p>
    <w:p w:rsidR="009E1841" w:rsidRDefault="009E184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Příjezd na staveniště bude z</w:t>
      </w:r>
      <w:r w:rsidR="00960E07" w:rsidRPr="0083251F">
        <w:rPr>
          <w:sz w:val="22"/>
          <w:szCs w:val="22"/>
        </w:rPr>
        <w:t> </w:t>
      </w:r>
      <w:r w:rsidR="00EB4504" w:rsidRPr="0083251F">
        <w:rPr>
          <w:sz w:val="22"/>
          <w:szCs w:val="22"/>
        </w:rPr>
        <w:t>místní</w:t>
      </w:r>
      <w:r w:rsidR="009403A3" w:rsidRPr="0083251F">
        <w:rPr>
          <w:sz w:val="22"/>
          <w:szCs w:val="22"/>
        </w:rPr>
        <w:t>ch</w:t>
      </w:r>
      <w:r w:rsidR="00EB4504" w:rsidRPr="0083251F">
        <w:rPr>
          <w:sz w:val="22"/>
          <w:szCs w:val="22"/>
        </w:rPr>
        <w:t xml:space="preserve"> komunikac</w:t>
      </w:r>
      <w:r w:rsidR="009403A3" w:rsidRPr="0083251F">
        <w:rPr>
          <w:sz w:val="22"/>
          <w:szCs w:val="22"/>
        </w:rPr>
        <w:t>í</w:t>
      </w:r>
      <w:r w:rsidR="003314F3">
        <w:rPr>
          <w:sz w:val="22"/>
          <w:szCs w:val="22"/>
        </w:rPr>
        <w:t>.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vliv provádění stavby na okolní stavby a pozemky</w:t>
      </w:r>
    </w:p>
    <w:p w:rsidR="009E1841" w:rsidRDefault="009E184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Po dobu výstavby napojení </w:t>
      </w:r>
      <w:r w:rsidR="009403A3" w:rsidRPr="0083251F">
        <w:rPr>
          <w:sz w:val="22"/>
          <w:szCs w:val="22"/>
        </w:rPr>
        <w:t xml:space="preserve">na </w:t>
      </w:r>
      <w:r w:rsidR="00066B18" w:rsidRPr="0083251F">
        <w:rPr>
          <w:sz w:val="22"/>
          <w:szCs w:val="22"/>
        </w:rPr>
        <w:t>komunikaci</w:t>
      </w:r>
      <w:r w:rsidR="00AD58DC" w:rsidRPr="0083251F">
        <w:rPr>
          <w:sz w:val="22"/>
          <w:szCs w:val="22"/>
        </w:rPr>
        <w:t xml:space="preserve"> </w:t>
      </w:r>
      <w:r w:rsidRPr="0083251F">
        <w:rPr>
          <w:sz w:val="22"/>
          <w:szCs w:val="22"/>
        </w:rPr>
        <w:t xml:space="preserve">bude </w:t>
      </w:r>
      <w:r w:rsidR="009403A3" w:rsidRPr="0083251F">
        <w:rPr>
          <w:sz w:val="22"/>
          <w:szCs w:val="22"/>
        </w:rPr>
        <w:t xml:space="preserve">její </w:t>
      </w:r>
      <w:r w:rsidRPr="0083251F">
        <w:rPr>
          <w:sz w:val="22"/>
          <w:szCs w:val="22"/>
        </w:rPr>
        <w:t xml:space="preserve">vozovka zúžena a snížena rychlost. 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 xml:space="preserve">ochrana okolí staveniště a požadavky na asanace, demolice, kácení </w:t>
      </w:r>
      <w:r w:rsidR="006816EF" w:rsidRPr="0083251F">
        <w:rPr>
          <w:rFonts w:cs="Arial"/>
        </w:rPr>
        <w:t>dř</w:t>
      </w:r>
      <w:r w:rsidRPr="0083251F">
        <w:rPr>
          <w:rFonts w:cs="Arial"/>
        </w:rPr>
        <w:t>evin</w:t>
      </w:r>
    </w:p>
    <w:p w:rsidR="000905F3" w:rsidRPr="0083251F" w:rsidRDefault="000905F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Příjezdové komunikace budou po dokončení stavby uvedeny do původního stavu, jejich porušení, prokazatelně způsobené realizací stavby, bude odstraněno na náklady zhotovitele.</w:t>
      </w:r>
    </w:p>
    <w:p w:rsidR="000905F3" w:rsidRDefault="000905F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Okolní pozemky dotčené stavbou budou uvedeny do původního stavu.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maximální dočasné a trvalé zábory pro staveniště</w:t>
      </w:r>
    </w:p>
    <w:p w:rsidR="000905F3" w:rsidRDefault="009E184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Stavba si nevyžádá zábor jiných než dotčených pozemků.</w:t>
      </w:r>
      <w:r w:rsidR="000905F3" w:rsidRPr="0083251F">
        <w:rPr>
          <w:sz w:val="22"/>
          <w:szCs w:val="22"/>
        </w:rPr>
        <w:t xml:space="preserve"> Trvalý zábor odpovídá navrženým zpevněným plochám. 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požadavky na bezbariérové obchozí trasy</w:t>
      </w:r>
    </w:p>
    <w:p w:rsidR="000905F3" w:rsidRDefault="00AD58DC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Není vyžadováno.</w:t>
      </w:r>
      <w:r w:rsidR="000905F3" w:rsidRPr="0083251F">
        <w:rPr>
          <w:sz w:val="22"/>
          <w:szCs w:val="22"/>
        </w:rPr>
        <w:t xml:space="preserve"> 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 xml:space="preserve">maximální produkovaná množství a druhy odpadů při výstavbě, jejich </w:t>
      </w:r>
      <w:r w:rsidR="0071360C">
        <w:rPr>
          <w:rFonts w:cs="Arial"/>
        </w:rPr>
        <w:t>likvidace</w:t>
      </w:r>
    </w:p>
    <w:p w:rsidR="009E1841" w:rsidRDefault="009E184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Viz </w:t>
      </w:r>
      <w:proofErr w:type="gramStart"/>
      <w:r w:rsidRPr="0083251F">
        <w:rPr>
          <w:sz w:val="22"/>
          <w:szCs w:val="22"/>
        </w:rPr>
        <w:t>odstavec B.2.3</w:t>
      </w:r>
      <w:proofErr w:type="gramEnd"/>
      <w:r w:rsidRPr="0083251F">
        <w:rPr>
          <w:sz w:val="22"/>
          <w:szCs w:val="22"/>
        </w:rPr>
        <w:t xml:space="preserve"> b)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lastRenderedPageBreak/>
        <w:t>bilance zemních prací, požadavky na přísun nebo deponie zemin</w:t>
      </w:r>
    </w:p>
    <w:p w:rsidR="003314F3" w:rsidRPr="009A7720" w:rsidRDefault="003314F3" w:rsidP="003314F3">
      <w:pPr>
        <w:rPr>
          <w:sz w:val="22"/>
          <w:szCs w:val="22"/>
        </w:rPr>
      </w:pPr>
      <w:r w:rsidRPr="009A7720">
        <w:rPr>
          <w:sz w:val="22"/>
          <w:szCs w:val="22"/>
        </w:rPr>
        <w:t>Bude upřesněno ve výkazu výměr a v položkovém rozpočtu</w:t>
      </w:r>
      <w:r>
        <w:rPr>
          <w:sz w:val="22"/>
          <w:szCs w:val="22"/>
        </w:rPr>
        <w:t>.</w:t>
      </w:r>
      <w:r w:rsidRPr="009A7720">
        <w:rPr>
          <w:sz w:val="22"/>
          <w:szCs w:val="22"/>
        </w:rPr>
        <w:t xml:space="preserve"> </w:t>
      </w:r>
    </w:p>
    <w:p w:rsidR="003314F3" w:rsidRPr="003314F3" w:rsidRDefault="003314F3" w:rsidP="003314F3"/>
    <w:p w:rsidR="00C9451A" w:rsidRDefault="00792790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ochrana</w:t>
      </w:r>
      <w:r w:rsidR="00C9451A" w:rsidRPr="0083251F">
        <w:rPr>
          <w:rFonts w:cs="Arial"/>
        </w:rPr>
        <w:t xml:space="preserve"> životního prostředí při výstavbě</w:t>
      </w:r>
    </w:p>
    <w:p w:rsidR="009E1841" w:rsidRDefault="000905F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Stávající str</w:t>
      </w:r>
      <w:r w:rsidR="00792790" w:rsidRPr="0083251F">
        <w:rPr>
          <w:sz w:val="22"/>
          <w:szCs w:val="22"/>
        </w:rPr>
        <w:t>o</w:t>
      </w:r>
      <w:r w:rsidRPr="0083251F">
        <w:rPr>
          <w:sz w:val="22"/>
          <w:szCs w:val="22"/>
        </w:rPr>
        <w:t xml:space="preserve">my, které nebudou káceny, budou během </w:t>
      </w:r>
      <w:r w:rsidR="00AD58DC" w:rsidRPr="0083251F">
        <w:rPr>
          <w:sz w:val="22"/>
          <w:szCs w:val="22"/>
        </w:rPr>
        <w:t>s</w:t>
      </w:r>
      <w:r w:rsidRPr="0083251F">
        <w:rPr>
          <w:sz w:val="22"/>
          <w:szCs w:val="22"/>
        </w:rPr>
        <w:t>tavby ochráněny</w:t>
      </w:r>
      <w:r w:rsidR="00792790" w:rsidRPr="0083251F">
        <w:rPr>
          <w:sz w:val="22"/>
          <w:szCs w:val="22"/>
        </w:rPr>
        <w:t>. Okolí stavby nebude zatěžováno nadměrnou prašností a hlukem ze stavební činnosti.</w:t>
      </w:r>
    </w:p>
    <w:p w:rsidR="00595B4D" w:rsidRDefault="00595B4D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podmínk</w:t>
      </w:r>
      <w:r w:rsidR="000905F3" w:rsidRPr="0083251F">
        <w:rPr>
          <w:rFonts w:cs="Arial"/>
        </w:rPr>
        <w:t>y</w:t>
      </w:r>
      <w:r w:rsidRPr="0083251F">
        <w:rPr>
          <w:rFonts w:cs="Arial"/>
        </w:rPr>
        <w:t xml:space="preserve"> pro provádění stavby z hlediska bezpečnosti a ochrany zdraví, plán </w:t>
      </w:r>
      <w:r w:rsidR="000905F3" w:rsidRPr="0083251F">
        <w:rPr>
          <w:rFonts w:cs="Arial"/>
        </w:rPr>
        <w:t>BOZP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Při provádění prací na staveništích je třeba dodržovat pravidla BOZP, včetně zákonných požadavků, ustanovení norem (ČSN), bezpečnostních a hygienických předpisů platných v době provádění stavby. 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Některé základní legislativní předpisy: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Směrnice Rady 92/57/EHS ze dne 24. června 1992, o minimálních požadavcích na bezpečnost a ochranu zdraví na dočasných nebo mobilních staveništích (osmá samostatná směrnice ve smyslu čl. 16 odst. 1 směrnice 89/391/EHS) 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Zákon 262/2006 Sb., zákoník práce – účinnost od 1. 1. 2007 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– účinnost od 1. 1. 2007 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Nařízení vlády č.591/2006 Sb., o bližších minimálních požadavcích na bezpečnost a ochranu zdraví při práci na staveništích – účinnost od 1. 1. 2007 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Nařízení vlády č. 592/2006 Sb., o podmínkách akreditace a provádění zkoušek odborné způsobilosti – účinnost od 1. 1. 2007 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Nařízení vlády č. 362/2005 Sb., o bližších požadavcích na bezpečnost a ochranu zdraví při práci na pracovištích s nebezpečím pádu z výšky nebo do hloubky – ze dne 15. 8. 2005 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Stavební práce nebudou prováděny za mimořádných podmínek. Stavba je řešena tak, aby minimálně zasahovala na okolní pozemky.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Zhotovitelé jsou povinni dodržovat veškeré právní a ostatní předpisy bezpečnosti práce a ochrany zdraví při práci.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Zhotovitelé jsou povinni zajistit bezpečnost a ochranu zdraví svých zaměstnanců při práci s ohledem na rizika možného ohrožení jejich života a zdraví, která se týkají výkonu práce (část pátá, hlava I, § 101, odstavec 1), zákona č. 262/2006 Sb.).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Každý ze zhotovitelů je povinen zajistit, aby jeho činnosti a práce jeho zaměstnanců byly organizovány, koordinovány a prováděny tak, aby současně byli chráněni také zaměstnanci dalšího zaměstnavatele (část pátá, hlava I, § 101, odstavec 3), zákona č. 262/2006 Sb.).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Každý ze zhotovitelů je povinen seznámit své pracovníky vykonávající práce na zakázce s vyskytujícími se riziky a opatřeními na ochranu před jejich působením (část pátá, hlava I, § 106, odstavec 1), zákona č. 262/2006 Sb.).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 </w:t>
      </w:r>
    </w:p>
    <w:p w:rsidR="00F72393" w:rsidRPr="0083251F" w:rsidRDefault="00F72393" w:rsidP="0083251F">
      <w:pPr>
        <w:jc w:val="both"/>
        <w:rPr>
          <w:b/>
          <w:bCs/>
          <w:sz w:val="22"/>
          <w:szCs w:val="22"/>
        </w:rPr>
      </w:pPr>
      <w:r w:rsidRPr="0083251F">
        <w:rPr>
          <w:b/>
          <w:bCs/>
          <w:sz w:val="22"/>
          <w:szCs w:val="22"/>
        </w:rPr>
        <w:t>POSOUZENÍ POTŘEBY KOORDINÁTORA BOZP NA STAVENIŠTI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 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Podle zákona č. 309/2006 Sb. (zákon o zajištění dalších podmínek bezpečnosti a ochrany zdraví při práci).</w:t>
      </w:r>
    </w:p>
    <w:p w:rsidR="003314F3" w:rsidRDefault="003314F3" w:rsidP="0083251F">
      <w:pPr>
        <w:jc w:val="both"/>
        <w:rPr>
          <w:sz w:val="22"/>
          <w:szCs w:val="22"/>
        </w:rPr>
      </w:pP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§ 14 odst. (1)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Budou-li na staveništi působit zaměstnanci více než jednoho zhotovitele stavby, je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zadavatel stavby povinen určit potřebný počet koordinátorů bezpečnosti a ochrany zdraví při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práci na staveništi (dále jen "koordinátor") s přihlédnutím k rozsahu a složitosti díla a jeho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lastRenderedPageBreak/>
        <w:t>náročnosti na koordinaci ve fázi přípravy a ve fázi jeho realizace.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Na staveništi nebudou působit zaměstnanci více než jednoho zhotovitele stavby.</w:t>
      </w:r>
    </w:p>
    <w:p w:rsidR="003314F3" w:rsidRDefault="003314F3" w:rsidP="0083251F">
      <w:pPr>
        <w:jc w:val="both"/>
        <w:rPr>
          <w:sz w:val="22"/>
          <w:szCs w:val="22"/>
        </w:rPr>
      </w:pP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§ 14 odst. (6a)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Při realizaci stavby nevzniká povinnost doručení oznámení o zahájení prací dle § 15 odst. (1)a.</w:t>
      </w:r>
    </w:p>
    <w:p w:rsidR="003314F3" w:rsidRDefault="003314F3" w:rsidP="0083251F">
      <w:pPr>
        <w:jc w:val="both"/>
        <w:rPr>
          <w:sz w:val="22"/>
          <w:szCs w:val="22"/>
        </w:rPr>
      </w:pP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§ 15 odst. (1)a              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celková doba trvání prací a činností bude kratší než 30 pracovních dnů, ve kterých budou vykonávány práce a činnosti a bude na nich pracovat současně méně než 20 fyzických osob po dobu delší než 1 pracovní den nebo</w:t>
      </w:r>
    </w:p>
    <w:p w:rsidR="003314F3" w:rsidRDefault="003314F3" w:rsidP="0083251F">
      <w:pPr>
        <w:jc w:val="both"/>
        <w:rPr>
          <w:sz w:val="22"/>
          <w:szCs w:val="22"/>
        </w:rPr>
      </w:pP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§ 15 odst. (1)b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celkový plánovaný objem prací a činností během realizace díla nepřesáhne 500 pracovních dnů v přepočtu na jednu fyzickou osobu                </w:t>
      </w:r>
    </w:p>
    <w:p w:rsidR="003314F3" w:rsidRDefault="003314F3" w:rsidP="0083251F">
      <w:pPr>
        <w:jc w:val="both"/>
        <w:rPr>
          <w:sz w:val="22"/>
          <w:szCs w:val="22"/>
        </w:rPr>
      </w:pP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§ 15 odst. (2)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Při realizaci této akce BUDOU na staveništi vykonávány práce a činnosti vystavující fyzickou osobu zvýšenému ohrožení života nebo poškození zdraví, které jsou stanoveny prováděcím právním předpisem (Příloha č. 5 k nařízení vlády č. 591/2006 Sb.).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v tomto konkrétním případě se jedná o bod č. 6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PRÁCE VYKONÁVANÉ V OCHRANNÝCH PÁSMECH ENERGETICKÝCH VEDENÍ POPŘÍPADĚ ZAŘÍZENÍ TECHNICKÉHO VYBAVENÍ</w:t>
      </w:r>
    </w:p>
    <w:p w:rsidR="003314F3" w:rsidRDefault="003314F3" w:rsidP="0083251F">
      <w:pPr>
        <w:jc w:val="both"/>
        <w:rPr>
          <w:sz w:val="22"/>
          <w:szCs w:val="22"/>
        </w:rPr>
      </w:pP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§ 14 odst. (6b)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Stavba bude prováděna dodavatelsky.</w:t>
      </w:r>
    </w:p>
    <w:p w:rsidR="003314F3" w:rsidRDefault="003314F3" w:rsidP="0083251F">
      <w:pPr>
        <w:jc w:val="both"/>
        <w:rPr>
          <w:sz w:val="22"/>
          <w:szCs w:val="22"/>
        </w:rPr>
      </w:pP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§ 14 odst. (6c)</w:t>
      </w:r>
    </w:p>
    <w:p w:rsidR="00F72393" w:rsidRPr="0083251F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Stavba vyžaduje stavební povolení či ohlášení.</w:t>
      </w:r>
    </w:p>
    <w:p w:rsidR="00F72393" w:rsidRDefault="00F72393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ZADAVATEL STAVBY NENÍ POVINEN VE FÁZI PŘÍPRAVY A REALIZACE STAVBY URČIT POTŘEBNÝ POČET KOORDINÁTORŮ BEZPEČNOSTI A OCHRANY ZDRAVÍ PŘI PRÁCI NA STAVENIŠTI.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úpravy pro bezbariérové užívání výstavbou dotčených staveb</w:t>
      </w:r>
    </w:p>
    <w:p w:rsidR="003314F3" w:rsidRDefault="001B288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Během stavby nejsou třeba</w:t>
      </w:r>
      <w:r w:rsidR="003314F3">
        <w:rPr>
          <w:sz w:val="22"/>
          <w:szCs w:val="22"/>
        </w:rPr>
        <w:t>.</w:t>
      </w:r>
    </w:p>
    <w:p w:rsidR="001B2881" w:rsidRPr="0083251F" w:rsidRDefault="001B288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 </w:t>
      </w: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zásady pro dopravní inženýrská opatření</w:t>
      </w:r>
    </w:p>
    <w:p w:rsidR="00126188" w:rsidRDefault="00126188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Po celou dobu musí zůstat přístup k objektům v ulici. Případné zásobování a odvoz odpadu bude zajištěn v součinnosti s realizační firmou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stanovení speciálních podmínek pro provádění stavby - řešení dopravy během výstavby (přepravní a přístupové trasy, zvláštní užívání pozemní komunikace, uzavírky, objížďky, výluky), opatření proti účinkům vnějšího prostředí při výstavbě apod.</w:t>
      </w:r>
    </w:p>
    <w:p w:rsidR="001B2881" w:rsidRDefault="001B288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Přístup na staveniště bude po místní</w:t>
      </w:r>
      <w:r w:rsidR="00126188" w:rsidRPr="0083251F">
        <w:rPr>
          <w:sz w:val="22"/>
          <w:szCs w:val="22"/>
        </w:rPr>
        <w:t>ch</w:t>
      </w:r>
      <w:r w:rsidRPr="0083251F">
        <w:rPr>
          <w:sz w:val="22"/>
          <w:szCs w:val="22"/>
        </w:rPr>
        <w:t xml:space="preserve"> komunikac</w:t>
      </w:r>
      <w:r w:rsidR="00126188" w:rsidRPr="0083251F">
        <w:rPr>
          <w:sz w:val="22"/>
          <w:szCs w:val="22"/>
        </w:rPr>
        <w:t>ích</w:t>
      </w:r>
      <w:r w:rsidRPr="0083251F">
        <w:rPr>
          <w:sz w:val="22"/>
          <w:szCs w:val="22"/>
        </w:rPr>
        <w:t>.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lastRenderedPageBreak/>
        <w:t>zařízení staveniště s vyznačením vjezd</w:t>
      </w:r>
      <w:r w:rsidR="001B2881" w:rsidRPr="0083251F">
        <w:rPr>
          <w:rFonts w:cs="Arial"/>
        </w:rPr>
        <w:t>u</w:t>
      </w:r>
    </w:p>
    <w:p w:rsidR="001B2881" w:rsidRPr="0083251F" w:rsidRDefault="001B288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Zařízení staveniště bude umístěno na pozemku určeném investorem. Zde bude také v nezbytně nutném množství skladován materiál.</w:t>
      </w:r>
    </w:p>
    <w:p w:rsidR="001B2881" w:rsidRDefault="001B2881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 xml:space="preserve">Jako pomocné zařízení staveniště bude použita maringotka a chemické WC umístěné na staveništi. </w:t>
      </w:r>
    </w:p>
    <w:p w:rsidR="003314F3" w:rsidRPr="0083251F" w:rsidRDefault="003314F3" w:rsidP="0083251F">
      <w:pPr>
        <w:jc w:val="both"/>
        <w:rPr>
          <w:sz w:val="22"/>
          <w:szCs w:val="22"/>
        </w:rPr>
      </w:pPr>
    </w:p>
    <w:p w:rsidR="00C9451A" w:rsidRPr="0083251F" w:rsidRDefault="00C9451A" w:rsidP="003314F3">
      <w:pPr>
        <w:pStyle w:val="Nadpis4"/>
        <w:numPr>
          <w:ilvl w:val="0"/>
          <w:numId w:val="12"/>
        </w:numPr>
        <w:ind w:hanging="720"/>
        <w:jc w:val="both"/>
        <w:rPr>
          <w:rFonts w:cs="Arial"/>
        </w:rPr>
      </w:pPr>
      <w:r w:rsidRPr="0083251F">
        <w:rPr>
          <w:rFonts w:cs="Arial"/>
        </w:rPr>
        <w:t>postup výstavby, rozhodující dílčí termíny</w:t>
      </w:r>
    </w:p>
    <w:p w:rsidR="00C9451A" w:rsidRDefault="00792790" w:rsidP="0083251F">
      <w:pPr>
        <w:jc w:val="both"/>
        <w:rPr>
          <w:sz w:val="22"/>
          <w:szCs w:val="22"/>
        </w:rPr>
      </w:pPr>
      <w:r w:rsidRPr="0083251F">
        <w:rPr>
          <w:sz w:val="22"/>
          <w:szCs w:val="22"/>
        </w:rPr>
        <w:t>Není řešeno.</w:t>
      </w:r>
    </w:p>
    <w:p w:rsidR="00595B4D" w:rsidRDefault="00595B4D" w:rsidP="0083251F">
      <w:pPr>
        <w:jc w:val="both"/>
        <w:rPr>
          <w:sz w:val="22"/>
          <w:szCs w:val="22"/>
        </w:rPr>
      </w:pPr>
    </w:p>
    <w:p w:rsidR="00662587" w:rsidRPr="0083251F" w:rsidRDefault="00662587" w:rsidP="0083251F">
      <w:pPr>
        <w:pStyle w:val="Nadpis2"/>
        <w:jc w:val="both"/>
        <w:rPr>
          <w:sz w:val="22"/>
          <w:szCs w:val="22"/>
        </w:rPr>
      </w:pPr>
      <w:bookmarkStart w:id="53" w:name="_Toc66793293"/>
      <w:r w:rsidRPr="0083251F">
        <w:rPr>
          <w:sz w:val="22"/>
          <w:szCs w:val="22"/>
        </w:rPr>
        <w:t>Celkové vodohospodářské řešení</w:t>
      </w:r>
      <w:bookmarkEnd w:id="53"/>
    </w:p>
    <w:p w:rsidR="007E3C32" w:rsidRDefault="00126188" w:rsidP="0083251F">
      <w:pPr>
        <w:jc w:val="both"/>
        <w:rPr>
          <w:sz w:val="22"/>
          <w:szCs w:val="22"/>
        </w:rPr>
      </w:pPr>
      <w:r w:rsidRPr="003314F3">
        <w:rPr>
          <w:sz w:val="22"/>
          <w:szCs w:val="22"/>
        </w:rPr>
        <w:t>Neobsazeno</w:t>
      </w:r>
      <w:r w:rsidR="003314F3">
        <w:rPr>
          <w:sz w:val="22"/>
          <w:szCs w:val="22"/>
        </w:rPr>
        <w:t>.</w:t>
      </w:r>
    </w:p>
    <w:p w:rsidR="003314F3" w:rsidRDefault="003314F3" w:rsidP="0083251F">
      <w:pPr>
        <w:jc w:val="both"/>
        <w:rPr>
          <w:sz w:val="22"/>
          <w:szCs w:val="22"/>
        </w:rPr>
      </w:pPr>
    </w:p>
    <w:p w:rsidR="0037426B" w:rsidRDefault="0037426B" w:rsidP="0083251F">
      <w:pPr>
        <w:jc w:val="both"/>
        <w:rPr>
          <w:sz w:val="22"/>
          <w:szCs w:val="22"/>
        </w:rPr>
      </w:pPr>
    </w:p>
    <w:p w:rsidR="0037426B" w:rsidRPr="0037426B" w:rsidRDefault="0037426B" w:rsidP="0037426B">
      <w:pPr>
        <w:pStyle w:val="Zkladntext"/>
        <w:rPr>
          <w:sz w:val="22"/>
          <w:szCs w:val="22"/>
        </w:rPr>
      </w:pPr>
      <w:r w:rsidRPr="0037426B">
        <w:rPr>
          <w:sz w:val="22"/>
          <w:szCs w:val="22"/>
        </w:rPr>
        <w:t>Ve Vidově, březen 2021</w:t>
      </w:r>
      <w:r w:rsidRPr="0037426B">
        <w:rPr>
          <w:sz w:val="22"/>
          <w:szCs w:val="22"/>
        </w:rPr>
        <w:tab/>
      </w:r>
      <w:r w:rsidRPr="0037426B">
        <w:rPr>
          <w:sz w:val="22"/>
          <w:szCs w:val="22"/>
        </w:rPr>
        <w:tab/>
      </w:r>
      <w:r w:rsidRPr="0037426B">
        <w:rPr>
          <w:sz w:val="22"/>
          <w:szCs w:val="22"/>
        </w:rPr>
        <w:tab/>
      </w:r>
      <w:r w:rsidRPr="0037426B">
        <w:rPr>
          <w:sz w:val="22"/>
          <w:szCs w:val="22"/>
        </w:rPr>
        <w:tab/>
        <w:t>Vypracoval: Ing. Jan Dudík</w:t>
      </w:r>
    </w:p>
    <w:p w:rsidR="0037426B" w:rsidRPr="003314F3" w:rsidRDefault="0037426B" w:rsidP="0083251F">
      <w:pPr>
        <w:jc w:val="both"/>
        <w:rPr>
          <w:sz w:val="22"/>
          <w:szCs w:val="22"/>
        </w:rPr>
      </w:pPr>
    </w:p>
    <w:sectPr w:rsidR="0037426B" w:rsidRPr="003314F3" w:rsidSect="009C33DD">
      <w:headerReference w:type="default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765" w:right="1418" w:bottom="1276" w:left="1418" w:header="709" w:footer="83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983" w:rsidRDefault="00E13983" w:rsidP="00E549B4">
      <w:r>
        <w:separator/>
      </w:r>
    </w:p>
    <w:p w:rsidR="00E13983" w:rsidRDefault="00E13983" w:rsidP="00E549B4"/>
  </w:endnote>
  <w:endnote w:type="continuationSeparator" w:id="0">
    <w:p w:rsidR="00E13983" w:rsidRDefault="00E13983" w:rsidP="00E549B4">
      <w:r>
        <w:continuationSeparator/>
      </w:r>
    </w:p>
    <w:p w:rsidR="00E13983" w:rsidRDefault="00E13983" w:rsidP="00E549B4"/>
  </w:endnote>
  <w:endnote w:type="continuationNotice" w:id="1">
    <w:p w:rsidR="00E13983" w:rsidRDefault="00E13983">
      <w:pPr>
        <w:spacing w:before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028" w:rsidRDefault="006F0028" w:rsidP="00E549B4">
    <w:pPr>
      <w:pStyle w:val="Zpat"/>
    </w:pPr>
  </w:p>
  <w:p w:rsidR="006F0028" w:rsidRDefault="006F0028" w:rsidP="00E549B4">
    <w:pPr>
      <w:pStyle w:val="Zpat"/>
    </w:pPr>
    <w:r>
      <w:tab/>
    </w:r>
    <w:r w:rsidR="00345D76">
      <w:fldChar w:fldCharType="begin"/>
    </w:r>
    <w:r>
      <w:instrText>PAGE   \* MERGEFORMAT</w:instrText>
    </w:r>
    <w:r w:rsidR="00345D76">
      <w:fldChar w:fldCharType="separate"/>
    </w:r>
    <w:r w:rsidR="0037426B">
      <w:rPr>
        <w:noProof/>
      </w:rPr>
      <w:t>15</w:t>
    </w:r>
    <w:r w:rsidR="00345D76"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028" w:rsidRDefault="006F0028" w:rsidP="00E549B4">
    <w:pPr>
      <w:pStyle w:val="Zpat"/>
    </w:pPr>
  </w:p>
  <w:p w:rsidR="006F0028" w:rsidRDefault="006F0028" w:rsidP="00E549B4"/>
  <w:p w:rsidR="006F0028" w:rsidRDefault="006F0028" w:rsidP="00E549B4"/>
  <w:p w:rsidR="006F0028" w:rsidRDefault="006F0028" w:rsidP="00E549B4"/>
  <w:p w:rsidR="006F0028" w:rsidRDefault="006F0028" w:rsidP="00E549B4"/>
  <w:p w:rsidR="006F0028" w:rsidRDefault="006F0028" w:rsidP="00E549B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983" w:rsidRDefault="00E13983" w:rsidP="00E549B4">
      <w:r>
        <w:separator/>
      </w:r>
    </w:p>
    <w:p w:rsidR="00E13983" w:rsidRDefault="00E13983" w:rsidP="00E549B4"/>
  </w:footnote>
  <w:footnote w:type="continuationSeparator" w:id="0">
    <w:p w:rsidR="00E13983" w:rsidRDefault="00E13983" w:rsidP="00E549B4">
      <w:r>
        <w:continuationSeparator/>
      </w:r>
    </w:p>
    <w:p w:rsidR="00E13983" w:rsidRDefault="00E13983" w:rsidP="00E549B4"/>
  </w:footnote>
  <w:footnote w:type="continuationNotice" w:id="1">
    <w:p w:rsidR="00E13983" w:rsidRDefault="00E13983">
      <w:pPr>
        <w:spacing w:before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7F3" w:rsidRDefault="00AA57F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028" w:rsidRDefault="006F0028" w:rsidP="00E549B4">
    <w:pPr>
      <w:pStyle w:val="Zhlav"/>
    </w:pPr>
  </w:p>
  <w:p w:rsidR="006F0028" w:rsidRDefault="006F0028" w:rsidP="00E549B4">
    <w:pPr>
      <w:pStyle w:val="Zhlav"/>
    </w:pPr>
  </w:p>
  <w:p w:rsidR="006F0028" w:rsidRDefault="006F0028" w:rsidP="00E549B4">
    <w:pPr>
      <w:pStyle w:val="Zhlav"/>
    </w:pPr>
  </w:p>
  <w:p w:rsidR="006F0028" w:rsidRDefault="006F0028" w:rsidP="00E549B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9">
    <w:nsid w:val="02D3127F"/>
    <w:multiLevelType w:val="multilevel"/>
    <w:tmpl w:val="06625752"/>
    <w:lvl w:ilvl="0">
      <w:start w:val="1"/>
      <w:numFmt w:val="upperLetter"/>
      <w:pStyle w:val="Nadpis1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6835632"/>
    <w:multiLevelType w:val="multilevel"/>
    <w:tmpl w:val="71E609EE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8331EA0"/>
    <w:multiLevelType w:val="hybridMultilevel"/>
    <w:tmpl w:val="54CA4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3A480E"/>
    <w:multiLevelType w:val="multilevel"/>
    <w:tmpl w:val="E6468D6C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1766A5E"/>
    <w:multiLevelType w:val="hybridMultilevel"/>
    <w:tmpl w:val="D3EA6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C03655"/>
    <w:multiLevelType w:val="hybridMultilevel"/>
    <w:tmpl w:val="61E2AE54"/>
    <w:lvl w:ilvl="0" w:tplc="B81242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04A25"/>
    <w:multiLevelType w:val="multilevel"/>
    <w:tmpl w:val="F6F47B4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426E4A2C"/>
    <w:multiLevelType w:val="hybridMultilevel"/>
    <w:tmpl w:val="633ED18A"/>
    <w:lvl w:ilvl="0" w:tplc="8F08B79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C505B"/>
    <w:multiLevelType w:val="multilevel"/>
    <w:tmpl w:val="FF784132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4FAB0EFE"/>
    <w:multiLevelType w:val="hybridMultilevel"/>
    <w:tmpl w:val="88CED810"/>
    <w:lvl w:ilvl="0" w:tplc="618CA61E">
      <w:numFmt w:val="bullet"/>
      <w:pStyle w:val="odrky"/>
      <w:lvlText w:val=""/>
      <w:lvlJc w:val="left"/>
      <w:pPr>
        <w:ind w:left="432" w:hanging="360"/>
      </w:pPr>
      <w:rPr>
        <w:rFonts w:ascii="Symbol" w:eastAsia="Times New Roman" w:hAnsi="Symbol" w:cs="Arial" w:hint="default"/>
      </w:rPr>
    </w:lvl>
    <w:lvl w:ilvl="1" w:tplc="8B6E8446">
      <w:numFmt w:val="bullet"/>
      <w:lvlText w:val="-"/>
      <w:lvlJc w:val="left"/>
      <w:pPr>
        <w:ind w:left="1152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>
    <w:nsid w:val="5AAF43CD"/>
    <w:multiLevelType w:val="hybridMultilevel"/>
    <w:tmpl w:val="A762C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2F7A10"/>
    <w:multiLevelType w:val="multilevel"/>
    <w:tmpl w:val="F098769C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3686B1B"/>
    <w:multiLevelType w:val="multilevel"/>
    <w:tmpl w:val="82F8E422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66853621"/>
    <w:multiLevelType w:val="multilevel"/>
    <w:tmpl w:val="AAD8A2BC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67B433C3"/>
    <w:multiLevelType w:val="multilevel"/>
    <w:tmpl w:val="6CEE423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3096290"/>
    <w:multiLevelType w:val="hybridMultilevel"/>
    <w:tmpl w:val="E42880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8A5547"/>
    <w:multiLevelType w:val="hybridMultilevel"/>
    <w:tmpl w:val="90E08176"/>
    <w:lvl w:ilvl="0" w:tplc="88A6ED9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174932"/>
    <w:multiLevelType w:val="multilevel"/>
    <w:tmpl w:val="AAD89DC0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21"/>
  </w:num>
  <w:num w:numId="5">
    <w:abstractNumId w:val="18"/>
  </w:num>
  <w:num w:numId="6">
    <w:abstractNumId w:val="17"/>
  </w:num>
  <w:num w:numId="7">
    <w:abstractNumId w:val="23"/>
  </w:num>
  <w:num w:numId="8">
    <w:abstractNumId w:val="12"/>
  </w:num>
  <w:num w:numId="9">
    <w:abstractNumId w:val="22"/>
  </w:num>
  <w:num w:numId="10">
    <w:abstractNumId w:val="20"/>
  </w:num>
  <w:num w:numId="11">
    <w:abstractNumId w:val="24"/>
  </w:num>
  <w:num w:numId="12">
    <w:abstractNumId w:val="14"/>
  </w:num>
  <w:num w:numId="13">
    <w:abstractNumId w:val="26"/>
  </w:num>
  <w:num w:numId="14">
    <w:abstractNumId w:val="25"/>
  </w:num>
  <w:num w:numId="15">
    <w:abstractNumId w:val="11"/>
  </w:num>
  <w:num w:numId="16">
    <w:abstractNumId w:val="13"/>
  </w:num>
  <w:num w:numId="17">
    <w:abstractNumId w:val="16"/>
  </w:num>
  <w:num w:numId="18">
    <w:abstractNumId w:val="1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F0A"/>
    <w:rsid w:val="00026B2B"/>
    <w:rsid w:val="00032B14"/>
    <w:rsid w:val="00033791"/>
    <w:rsid w:val="00043F29"/>
    <w:rsid w:val="0004728E"/>
    <w:rsid w:val="00060016"/>
    <w:rsid w:val="00065D5C"/>
    <w:rsid w:val="00066B18"/>
    <w:rsid w:val="00073871"/>
    <w:rsid w:val="00074F64"/>
    <w:rsid w:val="00076BD3"/>
    <w:rsid w:val="000802A4"/>
    <w:rsid w:val="00082CC7"/>
    <w:rsid w:val="0008547C"/>
    <w:rsid w:val="000905F3"/>
    <w:rsid w:val="00090B33"/>
    <w:rsid w:val="00091CA6"/>
    <w:rsid w:val="000A6002"/>
    <w:rsid w:val="000B2F12"/>
    <w:rsid w:val="000B3AEF"/>
    <w:rsid w:val="000B7701"/>
    <w:rsid w:val="000C258E"/>
    <w:rsid w:val="000C4E36"/>
    <w:rsid w:val="000E05AA"/>
    <w:rsid w:val="000E469F"/>
    <w:rsid w:val="000F27B9"/>
    <w:rsid w:val="000F5739"/>
    <w:rsid w:val="000F5D7F"/>
    <w:rsid w:val="00100268"/>
    <w:rsid w:val="00101BC0"/>
    <w:rsid w:val="00101E19"/>
    <w:rsid w:val="001026C2"/>
    <w:rsid w:val="001057D4"/>
    <w:rsid w:val="00113492"/>
    <w:rsid w:val="00114735"/>
    <w:rsid w:val="001179C7"/>
    <w:rsid w:val="00117CC9"/>
    <w:rsid w:val="00122187"/>
    <w:rsid w:val="00126188"/>
    <w:rsid w:val="00131588"/>
    <w:rsid w:val="00134569"/>
    <w:rsid w:val="00141FBA"/>
    <w:rsid w:val="00142139"/>
    <w:rsid w:val="00153315"/>
    <w:rsid w:val="00157EEB"/>
    <w:rsid w:val="00160545"/>
    <w:rsid w:val="00163E7F"/>
    <w:rsid w:val="001651EF"/>
    <w:rsid w:val="00182000"/>
    <w:rsid w:val="001834A4"/>
    <w:rsid w:val="001840B7"/>
    <w:rsid w:val="001866AF"/>
    <w:rsid w:val="00187B9E"/>
    <w:rsid w:val="00197F8E"/>
    <w:rsid w:val="001A17FA"/>
    <w:rsid w:val="001A438F"/>
    <w:rsid w:val="001B0362"/>
    <w:rsid w:val="001B2881"/>
    <w:rsid w:val="001B67F6"/>
    <w:rsid w:val="001C3156"/>
    <w:rsid w:val="001C490E"/>
    <w:rsid w:val="001D6BFF"/>
    <w:rsid w:val="001E4682"/>
    <w:rsid w:val="001E7528"/>
    <w:rsid w:val="001F214E"/>
    <w:rsid w:val="001F58E8"/>
    <w:rsid w:val="001F6273"/>
    <w:rsid w:val="00200D99"/>
    <w:rsid w:val="002077F4"/>
    <w:rsid w:val="002144CA"/>
    <w:rsid w:val="00216954"/>
    <w:rsid w:val="00217A2C"/>
    <w:rsid w:val="0022538B"/>
    <w:rsid w:val="002304AA"/>
    <w:rsid w:val="00234E64"/>
    <w:rsid w:val="00250D55"/>
    <w:rsid w:val="002619E4"/>
    <w:rsid w:val="002642D8"/>
    <w:rsid w:val="00264F0C"/>
    <w:rsid w:val="00286566"/>
    <w:rsid w:val="0028691F"/>
    <w:rsid w:val="002960C3"/>
    <w:rsid w:val="00296959"/>
    <w:rsid w:val="002B0CE1"/>
    <w:rsid w:val="002D2819"/>
    <w:rsid w:val="002E6CE1"/>
    <w:rsid w:val="002F1D81"/>
    <w:rsid w:val="002F1DFE"/>
    <w:rsid w:val="002F2C95"/>
    <w:rsid w:val="0030297E"/>
    <w:rsid w:val="00304D23"/>
    <w:rsid w:val="00327C2B"/>
    <w:rsid w:val="003314F3"/>
    <w:rsid w:val="00333570"/>
    <w:rsid w:val="00334409"/>
    <w:rsid w:val="00345D76"/>
    <w:rsid w:val="003474DB"/>
    <w:rsid w:val="0035109E"/>
    <w:rsid w:val="00352E32"/>
    <w:rsid w:val="0036657E"/>
    <w:rsid w:val="0037058A"/>
    <w:rsid w:val="00373DF7"/>
    <w:rsid w:val="0037426B"/>
    <w:rsid w:val="0038019D"/>
    <w:rsid w:val="0038394C"/>
    <w:rsid w:val="003840EF"/>
    <w:rsid w:val="00385354"/>
    <w:rsid w:val="0039487E"/>
    <w:rsid w:val="00395A58"/>
    <w:rsid w:val="003A082D"/>
    <w:rsid w:val="003B20C1"/>
    <w:rsid w:val="003B7FDB"/>
    <w:rsid w:val="003C1479"/>
    <w:rsid w:val="003C24DF"/>
    <w:rsid w:val="003C35E5"/>
    <w:rsid w:val="003D1081"/>
    <w:rsid w:val="003D16B7"/>
    <w:rsid w:val="003D395A"/>
    <w:rsid w:val="003D4155"/>
    <w:rsid w:val="003D5090"/>
    <w:rsid w:val="003E46F7"/>
    <w:rsid w:val="003E48A8"/>
    <w:rsid w:val="003F375B"/>
    <w:rsid w:val="003F7D3B"/>
    <w:rsid w:val="00401E2B"/>
    <w:rsid w:val="00427F0A"/>
    <w:rsid w:val="0043049C"/>
    <w:rsid w:val="0043655E"/>
    <w:rsid w:val="00437253"/>
    <w:rsid w:val="004374C6"/>
    <w:rsid w:val="00441087"/>
    <w:rsid w:val="004432F4"/>
    <w:rsid w:val="00455588"/>
    <w:rsid w:val="0045607F"/>
    <w:rsid w:val="004773FD"/>
    <w:rsid w:val="0049178B"/>
    <w:rsid w:val="004926C4"/>
    <w:rsid w:val="004962C6"/>
    <w:rsid w:val="004C2205"/>
    <w:rsid w:val="004C3A90"/>
    <w:rsid w:val="004C6462"/>
    <w:rsid w:val="004C7B2F"/>
    <w:rsid w:val="004D0375"/>
    <w:rsid w:val="004D0D8D"/>
    <w:rsid w:val="004D1AAD"/>
    <w:rsid w:val="004E20BA"/>
    <w:rsid w:val="004E351D"/>
    <w:rsid w:val="004E7A8C"/>
    <w:rsid w:val="004F4F49"/>
    <w:rsid w:val="00501332"/>
    <w:rsid w:val="005013E2"/>
    <w:rsid w:val="0051133D"/>
    <w:rsid w:val="00517574"/>
    <w:rsid w:val="005363C4"/>
    <w:rsid w:val="0054198E"/>
    <w:rsid w:val="005435EC"/>
    <w:rsid w:val="0054490B"/>
    <w:rsid w:val="00555E89"/>
    <w:rsid w:val="00563972"/>
    <w:rsid w:val="00564D63"/>
    <w:rsid w:val="00570773"/>
    <w:rsid w:val="00572140"/>
    <w:rsid w:val="0057609C"/>
    <w:rsid w:val="005916FD"/>
    <w:rsid w:val="0059189D"/>
    <w:rsid w:val="00595B4D"/>
    <w:rsid w:val="00597A88"/>
    <w:rsid w:val="005A32E3"/>
    <w:rsid w:val="005A6918"/>
    <w:rsid w:val="005B19DB"/>
    <w:rsid w:val="005C5E5D"/>
    <w:rsid w:val="005D46DF"/>
    <w:rsid w:val="005E225F"/>
    <w:rsid w:val="005F10B3"/>
    <w:rsid w:val="005F5973"/>
    <w:rsid w:val="005F6E2D"/>
    <w:rsid w:val="00602C10"/>
    <w:rsid w:val="00605F95"/>
    <w:rsid w:val="0060789D"/>
    <w:rsid w:val="00612E13"/>
    <w:rsid w:val="00617B46"/>
    <w:rsid w:val="0063100F"/>
    <w:rsid w:val="0063118F"/>
    <w:rsid w:val="00632AEC"/>
    <w:rsid w:val="00641D42"/>
    <w:rsid w:val="00643BAE"/>
    <w:rsid w:val="0065177F"/>
    <w:rsid w:val="006530E1"/>
    <w:rsid w:val="0065548F"/>
    <w:rsid w:val="00655C50"/>
    <w:rsid w:val="00656087"/>
    <w:rsid w:val="0066026D"/>
    <w:rsid w:val="00662587"/>
    <w:rsid w:val="006670A9"/>
    <w:rsid w:val="006816EF"/>
    <w:rsid w:val="00684E2E"/>
    <w:rsid w:val="0069437D"/>
    <w:rsid w:val="00695018"/>
    <w:rsid w:val="006952A2"/>
    <w:rsid w:val="00695B41"/>
    <w:rsid w:val="006A5CCB"/>
    <w:rsid w:val="006B1AEF"/>
    <w:rsid w:val="006B3311"/>
    <w:rsid w:val="006B7BD2"/>
    <w:rsid w:val="006D3B1F"/>
    <w:rsid w:val="006E2742"/>
    <w:rsid w:val="006E4CA5"/>
    <w:rsid w:val="006E7B68"/>
    <w:rsid w:val="006F0028"/>
    <w:rsid w:val="006F4F2D"/>
    <w:rsid w:val="00702C1C"/>
    <w:rsid w:val="007051C2"/>
    <w:rsid w:val="0071360C"/>
    <w:rsid w:val="00721651"/>
    <w:rsid w:val="00722948"/>
    <w:rsid w:val="00737317"/>
    <w:rsid w:val="007455E2"/>
    <w:rsid w:val="00750B21"/>
    <w:rsid w:val="007518AD"/>
    <w:rsid w:val="00755088"/>
    <w:rsid w:val="007613C2"/>
    <w:rsid w:val="007639A0"/>
    <w:rsid w:val="007675C5"/>
    <w:rsid w:val="00772498"/>
    <w:rsid w:val="00772A53"/>
    <w:rsid w:val="007741DD"/>
    <w:rsid w:val="00791FD5"/>
    <w:rsid w:val="00792790"/>
    <w:rsid w:val="007A056B"/>
    <w:rsid w:val="007A3703"/>
    <w:rsid w:val="007A4677"/>
    <w:rsid w:val="007B3A17"/>
    <w:rsid w:val="007B3AAC"/>
    <w:rsid w:val="007B4263"/>
    <w:rsid w:val="007B652B"/>
    <w:rsid w:val="007C49BF"/>
    <w:rsid w:val="007D044F"/>
    <w:rsid w:val="007D50E7"/>
    <w:rsid w:val="007D76EB"/>
    <w:rsid w:val="007E0026"/>
    <w:rsid w:val="007E3C32"/>
    <w:rsid w:val="007E3E77"/>
    <w:rsid w:val="007F2473"/>
    <w:rsid w:val="007F433B"/>
    <w:rsid w:val="008048AD"/>
    <w:rsid w:val="00813ADB"/>
    <w:rsid w:val="00816BB4"/>
    <w:rsid w:val="00823BA6"/>
    <w:rsid w:val="00823CC2"/>
    <w:rsid w:val="00826FAC"/>
    <w:rsid w:val="00827CFB"/>
    <w:rsid w:val="0083251F"/>
    <w:rsid w:val="00834BBE"/>
    <w:rsid w:val="00842A3F"/>
    <w:rsid w:val="00846E6D"/>
    <w:rsid w:val="00855B0B"/>
    <w:rsid w:val="00863FB8"/>
    <w:rsid w:val="00881F93"/>
    <w:rsid w:val="00884608"/>
    <w:rsid w:val="00884B41"/>
    <w:rsid w:val="0088641D"/>
    <w:rsid w:val="0089142D"/>
    <w:rsid w:val="00891BEF"/>
    <w:rsid w:val="008926E9"/>
    <w:rsid w:val="00895027"/>
    <w:rsid w:val="00895542"/>
    <w:rsid w:val="008A4299"/>
    <w:rsid w:val="008B401E"/>
    <w:rsid w:val="008B522D"/>
    <w:rsid w:val="008C3637"/>
    <w:rsid w:val="008C4F35"/>
    <w:rsid w:val="008D1281"/>
    <w:rsid w:val="008D4657"/>
    <w:rsid w:val="008E1AD2"/>
    <w:rsid w:val="008E4E12"/>
    <w:rsid w:val="008E4F86"/>
    <w:rsid w:val="008E52C8"/>
    <w:rsid w:val="008E5FA4"/>
    <w:rsid w:val="008F06A6"/>
    <w:rsid w:val="008F2434"/>
    <w:rsid w:val="008F59E0"/>
    <w:rsid w:val="009029DA"/>
    <w:rsid w:val="00906E6B"/>
    <w:rsid w:val="0091286E"/>
    <w:rsid w:val="009171FB"/>
    <w:rsid w:val="00924BC5"/>
    <w:rsid w:val="00926B30"/>
    <w:rsid w:val="00927D70"/>
    <w:rsid w:val="009403A3"/>
    <w:rsid w:val="009452CE"/>
    <w:rsid w:val="00954FF7"/>
    <w:rsid w:val="00960E07"/>
    <w:rsid w:val="0096308F"/>
    <w:rsid w:val="0097269F"/>
    <w:rsid w:val="00974BD8"/>
    <w:rsid w:val="009775F5"/>
    <w:rsid w:val="00982BAC"/>
    <w:rsid w:val="00991401"/>
    <w:rsid w:val="009916F6"/>
    <w:rsid w:val="009A07FA"/>
    <w:rsid w:val="009A4281"/>
    <w:rsid w:val="009B10D1"/>
    <w:rsid w:val="009C33DD"/>
    <w:rsid w:val="009C7804"/>
    <w:rsid w:val="009D092B"/>
    <w:rsid w:val="009D0E7E"/>
    <w:rsid w:val="009D33ED"/>
    <w:rsid w:val="009D4FDB"/>
    <w:rsid w:val="009E0ADB"/>
    <w:rsid w:val="009E1447"/>
    <w:rsid w:val="009E1841"/>
    <w:rsid w:val="009E2D76"/>
    <w:rsid w:val="009E3431"/>
    <w:rsid w:val="00A00720"/>
    <w:rsid w:val="00A0402B"/>
    <w:rsid w:val="00A0458D"/>
    <w:rsid w:val="00A11734"/>
    <w:rsid w:val="00A11A9A"/>
    <w:rsid w:val="00A33E7D"/>
    <w:rsid w:val="00A34C84"/>
    <w:rsid w:val="00A35BC1"/>
    <w:rsid w:val="00A411D0"/>
    <w:rsid w:val="00A43112"/>
    <w:rsid w:val="00A5770C"/>
    <w:rsid w:val="00A62F76"/>
    <w:rsid w:val="00A72941"/>
    <w:rsid w:val="00A86768"/>
    <w:rsid w:val="00A9249A"/>
    <w:rsid w:val="00A96878"/>
    <w:rsid w:val="00AA21B6"/>
    <w:rsid w:val="00AA4F36"/>
    <w:rsid w:val="00AA57F3"/>
    <w:rsid w:val="00AC05AF"/>
    <w:rsid w:val="00AD569E"/>
    <w:rsid w:val="00AD58DC"/>
    <w:rsid w:val="00AD74F5"/>
    <w:rsid w:val="00B02246"/>
    <w:rsid w:val="00B05054"/>
    <w:rsid w:val="00B13621"/>
    <w:rsid w:val="00B15979"/>
    <w:rsid w:val="00B17898"/>
    <w:rsid w:val="00B2212D"/>
    <w:rsid w:val="00B22212"/>
    <w:rsid w:val="00B22FBB"/>
    <w:rsid w:val="00B3010A"/>
    <w:rsid w:val="00B32461"/>
    <w:rsid w:val="00B328F2"/>
    <w:rsid w:val="00B33114"/>
    <w:rsid w:val="00B368F5"/>
    <w:rsid w:val="00B37F05"/>
    <w:rsid w:val="00B43D6E"/>
    <w:rsid w:val="00B5137A"/>
    <w:rsid w:val="00B541BC"/>
    <w:rsid w:val="00B57BAA"/>
    <w:rsid w:val="00B6422E"/>
    <w:rsid w:val="00B66158"/>
    <w:rsid w:val="00B73952"/>
    <w:rsid w:val="00B91C95"/>
    <w:rsid w:val="00B9387B"/>
    <w:rsid w:val="00B9607F"/>
    <w:rsid w:val="00B969EC"/>
    <w:rsid w:val="00BA4B95"/>
    <w:rsid w:val="00BB273A"/>
    <w:rsid w:val="00BB4981"/>
    <w:rsid w:val="00BB710D"/>
    <w:rsid w:val="00BC17A1"/>
    <w:rsid w:val="00BC3823"/>
    <w:rsid w:val="00BC3CA9"/>
    <w:rsid w:val="00BC419D"/>
    <w:rsid w:val="00BC43B2"/>
    <w:rsid w:val="00BC7F3D"/>
    <w:rsid w:val="00BD3D07"/>
    <w:rsid w:val="00BD716E"/>
    <w:rsid w:val="00BE1E4C"/>
    <w:rsid w:val="00C0668C"/>
    <w:rsid w:val="00C06F66"/>
    <w:rsid w:val="00C22609"/>
    <w:rsid w:val="00C23E44"/>
    <w:rsid w:val="00C2508B"/>
    <w:rsid w:val="00C26614"/>
    <w:rsid w:val="00C31C04"/>
    <w:rsid w:val="00C330FA"/>
    <w:rsid w:val="00C41069"/>
    <w:rsid w:val="00C470E0"/>
    <w:rsid w:val="00C505FA"/>
    <w:rsid w:val="00C5291F"/>
    <w:rsid w:val="00C5481B"/>
    <w:rsid w:val="00C57AA6"/>
    <w:rsid w:val="00C713BA"/>
    <w:rsid w:val="00C74E69"/>
    <w:rsid w:val="00C9451A"/>
    <w:rsid w:val="00CA791E"/>
    <w:rsid w:val="00CB5A41"/>
    <w:rsid w:val="00CC2A5C"/>
    <w:rsid w:val="00CC6529"/>
    <w:rsid w:val="00CC7BE9"/>
    <w:rsid w:val="00CD410C"/>
    <w:rsid w:val="00CF3911"/>
    <w:rsid w:val="00D02BC1"/>
    <w:rsid w:val="00D0638C"/>
    <w:rsid w:val="00D24172"/>
    <w:rsid w:val="00D24D96"/>
    <w:rsid w:val="00D25CD4"/>
    <w:rsid w:val="00D27DBE"/>
    <w:rsid w:val="00D35CB5"/>
    <w:rsid w:val="00D37F50"/>
    <w:rsid w:val="00D41570"/>
    <w:rsid w:val="00D5792B"/>
    <w:rsid w:val="00D600D7"/>
    <w:rsid w:val="00D641F5"/>
    <w:rsid w:val="00D710D0"/>
    <w:rsid w:val="00D7240E"/>
    <w:rsid w:val="00D74FCE"/>
    <w:rsid w:val="00D8229D"/>
    <w:rsid w:val="00D873A5"/>
    <w:rsid w:val="00D92987"/>
    <w:rsid w:val="00D9307C"/>
    <w:rsid w:val="00DA3BC5"/>
    <w:rsid w:val="00DA57C3"/>
    <w:rsid w:val="00DB424D"/>
    <w:rsid w:val="00DC3D1D"/>
    <w:rsid w:val="00DC4DF7"/>
    <w:rsid w:val="00DD0662"/>
    <w:rsid w:val="00DD14D4"/>
    <w:rsid w:val="00DD558C"/>
    <w:rsid w:val="00DD75D6"/>
    <w:rsid w:val="00DE747C"/>
    <w:rsid w:val="00DF5FF5"/>
    <w:rsid w:val="00DF7282"/>
    <w:rsid w:val="00E033AC"/>
    <w:rsid w:val="00E05DD4"/>
    <w:rsid w:val="00E06B17"/>
    <w:rsid w:val="00E11451"/>
    <w:rsid w:val="00E12789"/>
    <w:rsid w:val="00E13983"/>
    <w:rsid w:val="00E13D94"/>
    <w:rsid w:val="00E16646"/>
    <w:rsid w:val="00E32FF9"/>
    <w:rsid w:val="00E372AA"/>
    <w:rsid w:val="00E4009F"/>
    <w:rsid w:val="00E42FC1"/>
    <w:rsid w:val="00E452BB"/>
    <w:rsid w:val="00E458D8"/>
    <w:rsid w:val="00E52FE9"/>
    <w:rsid w:val="00E53C2A"/>
    <w:rsid w:val="00E549B4"/>
    <w:rsid w:val="00E56065"/>
    <w:rsid w:val="00E56A0C"/>
    <w:rsid w:val="00E71CD2"/>
    <w:rsid w:val="00E7304D"/>
    <w:rsid w:val="00E843D9"/>
    <w:rsid w:val="00E94765"/>
    <w:rsid w:val="00EA2241"/>
    <w:rsid w:val="00EB0F93"/>
    <w:rsid w:val="00EB4504"/>
    <w:rsid w:val="00EC0C33"/>
    <w:rsid w:val="00EC1F70"/>
    <w:rsid w:val="00EC489D"/>
    <w:rsid w:val="00EC4E5B"/>
    <w:rsid w:val="00ED1E21"/>
    <w:rsid w:val="00ED7B91"/>
    <w:rsid w:val="00EE547C"/>
    <w:rsid w:val="00EF3AE6"/>
    <w:rsid w:val="00EF44BC"/>
    <w:rsid w:val="00F10C0C"/>
    <w:rsid w:val="00F10FF7"/>
    <w:rsid w:val="00F1596B"/>
    <w:rsid w:val="00F20690"/>
    <w:rsid w:val="00F27EBA"/>
    <w:rsid w:val="00F30905"/>
    <w:rsid w:val="00F357C2"/>
    <w:rsid w:val="00F363CB"/>
    <w:rsid w:val="00F366DA"/>
    <w:rsid w:val="00F4617F"/>
    <w:rsid w:val="00F5439A"/>
    <w:rsid w:val="00F55151"/>
    <w:rsid w:val="00F6506D"/>
    <w:rsid w:val="00F72393"/>
    <w:rsid w:val="00F74049"/>
    <w:rsid w:val="00F77578"/>
    <w:rsid w:val="00F83DCC"/>
    <w:rsid w:val="00F84AB4"/>
    <w:rsid w:val="00F8590C"/>
    <w:rsid w:val="00F92EB6"/>
    <w:rsid w:val="00F930D7"/>
    <w:rsid w:val="00F94A6F"/>
    <w:rsid w:val="00FA5642"/>
    <w:rsid w:val="00FA5E79"/>
    <w:rsid w:val="00FC53CE"/>
    <w:rsid w:val="00FD250E"/>
    <w:rsid w:val="00FD3E93"/>
    <w:rsid w:val="00FE0EC5"/>
    <w:rsid w:val="00FE1030"/>
    <w:rsid w:val="00FE3B5F"/>
    <w:rsid w:val="00FE5638"/>
    <w:rsid w:val="00FE6F69"/>
    <w:rsid w:val="00FF0D19"/>
    <w:rsid w:val="00FF5C99"/>
    <w:rsid w:val="00FF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E549B4"/>
    <w:pPr>
      <w:spacing w:before="60"/>
    </w:pPr>
    <w:rPr>
      <w:rFonts w:ascii="Arial" w:hAnsi="Arial" w:cs="Arial"/>
    </w:rPr>
  </w:style>
  <w:style w:type="paragraph" w:styleId="Nadpis1">
    <w:name w:val="heading 1"/>
    <w:basedOn w:val="Zkladntext"/>
    <w:next w:val="Normln"/>
    <w:qFormat/>
    <w:rsid w:val="00A33E7D"/>
    <w:pPr>
      <w:keepNext/>
      <w:numPr>
        <w:numId w:val="1"/>
      </w:numPr>
      <w:spacing w:before="360"/>
      <w:outlineLvl w:val="0"/>
    </w:pPr>
    <w:rPr>
      <w:b/>
      <w:bCs/>
      <w:i/>
      <w:iCs/>
      <w:sz w:val="28"/>
    </w:rPr>
  </w:style>
  <w:style w:type="paragraph" w:styleId="Nadpis2">
    <w:name w:val="heading 2"/>
    <w:aliases w:val="Nadpis 2 Char1,Nadpis 2 Char Char,Nadpis 2 Char1 Char,Nadpis 2 Char2,Nadpis 2 Char Char Char,Nadpis 2 Char Char1"/>
    <w:basedOn w:val="Normln"/>
    <w:next w:val="Normln"/>
    <w:qFormat/>
    <w:rsid w:val="00BC43B2"/>
    <w:pPr>
      <w:keepNext/>
      <w:numPr>
        <w:ilvl w:val="1"/>
        <w:numId w:val="1"/>
      </w:numPr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spacing w:before="120" w:after="60"/>
      <w:ind w:right="-567"/>
      <w:outlineLvl w:val="1"/>
    </w:pPr>
    <w:rPr>
      <w:b/>
      <w:i/>
      <w:sz w:val="24"/>
    </w:rPr>
  </w:style>
  <w:style w:type="paragraph" w:styleId="Nadpis3">
    <w:name w:val="heading 3"/>
    <w:aliases w:val="Nadpis 3 Char1"/>
    <w:basedOn w:val="Normln"/>
    <w:next w:val="Normln"/>
    <w:qFormat/>
    <w:rsid w:val="00D74FCE"/>
    <w:pPr>
      <w:keepNext/>
      <w:numPr>
        <w:ilvl w:val="2"/>
        <w:numId w:val="1"/>
      </w:numPr>
      <w:tabs>
        <w:tab w:val="left" w:pos="-1276"/>
        <w:tab w:val="left" w:pos="851"/>
        <w:tab w:val="left" w:pos="5954"/>
        <w:tab w:val="left" w:pos="6521"/>
        <w:tab w:val="left" w:pos="6804"/>
        <w:tab w:val="left" w:pos="7371"/>
        <w:tab w:val="left" w:pos="8222"/>
      </w:tabs>
      <w:spacing w:before="120"/>
      <w:ind w:right="-567"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DE747C"/>
    <w:pPr>
      <w:keepNext/>
      <w:numPr>
        <w:ilvl w:val="3"/>
        <w:numId w:val="3"/>
      </w:numPr>
      <w:tabs>
        <w:tab w:val="left" w:pos="709"/>
      </w:tabs>
      <w:outlineLvl w:val="3"/>
    </w:pPr>
    <w:rPr>
      <w:rFonts w:cs="Times New Roman"/>
      <w:b/>
      <w:sz w:val="22"/>
      <w:szCs w:val="22"/>
    </w:rPr>
  </w:style>
  <w:style w:type="paragraph" w:styleId="Nadpis5">
    <w:name w:val="heading 5"/>
    <w:basedOn w:val="Normln"/>
    <w:next w:val="Normln"/>
    <w:qFormat/>
    <w:rsid w:val="00884608"/>
    <w:pPr>
      <w:keepNext/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ind w:right="-567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9C33DD"/>
    <w:pPr>
      <w:keepNext/>
      <w:numPr>
        <w:ilvl w:val="5"/>
        <w:numId w:val="1"/>
      </w:numPr>
      <w:tabs>
        <w:tab w:val="left" w:pos="-1276"/>
        <w:tab w:val="left" w:pos="5954"/>
        <w:tab w:val="left" w:pos="6804"/>
        <w:tab w:val="left" w:pos="7371"/>
        <w:tab w:val="left" w:pos="8222"/>
      </w:tabs>
      <w:ind w:right="-567"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rsid w:val="009C33DD"/>
    <w:pPr>
      <w:keepNext/>
      <w:numPr>
        <w:ilvl w:val="6"/>
        <w:numId w:val="1"/>
      </w:numPr>
      <w:tabs>
        <w:tab w:val="left" w:pos="-1276"/>
        <w:tab w:val="left" w:pos="5954"/>
        <w:tab w:val="left" w:pos="6804"/>
        <w:tab w:val="left" w:pos="7371"/>
        <w:tab w:val="left" w:pos="8222"/>
      </w:tabs>
      <w:ind w:right="-567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33DD"/>
    <w:pPr>
      <w:numPr>
        <w:ilvl w:val="7"/>
        <w:numId w:val="1"/>
      </w:numPr>
      <w:spacing w:before="240"/>
      <w:outlineLvl w:val="7"/>
    </w:pPr>
    <w:rPr>
      <w:i/>
      <w:sz w:val="24"/>
      <w:szCs w:val="24"/>
    </w:rPr>
  </w:style>
  <w:style w:type="paragraph" w:styleId="Nadpis9">
    <w:name w:val="heading 9"/>
    <w:basedOn w:val="Normln"/>
    <w:next w:val="Normln"/>
    <w:qFormat/>
    <w:rsid w:val="009C33DD"/>
    <w:pPr>
      <w:numPr>
        <w:ilvl w:val="8"/>
        <w:numId w:val="1"/>
      </w:numPr>
      <w:spacing w:before="2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2">
    <w:name w:val="Standardní písmo odstavce2"/>
    <w:semiHidden/>
    <w:rsid w:val="009C33DD"/>
  </w:style>
  <w:style w:type="character" w:customStyle="1" w:styleId="Absatz-Standardschriftart">
    <w:name w:val="Absatz-Standardschriftart"/>
    <w:rsid w:val="009C33DD"/>
  </w:style>
  <w:style w:type="character" w:customStyle="1" w:styleId="WW-Absatz-Standardschriftart">
    <w:name w:val="WW-Absatz-Standardschriftart"/>
    <w:rsid w:val="009C33DD"/>
  </w:style>
  <w:style w:type="character" w:customStyle="1" w:styleId="Standardnpsmoodstavce1">
    <w:name w:val="Standardní písmo odstavce1"/>
    <w:rsid w:val="009C33DD"/>
  </w:style>
  <w:style w:type="character" w:styleId="slostrnky">
    <w:name w:val="page number"/>
    <w:basedOn w:val="Standardnpsmoodstavce1"/>
    <w:rsid w:val="009C33DD"/>
  </w:style>
  <w:style w:type="paragraph" w:customStyle="1" w:styleId="Nadpis">
    <w:name w:val="Nadpis"/>
    <w:basedOn w:val="Normln"/>
    <w:next w:val="Zkladntext"/>
    <w:rsid w:val="009C33DD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Zkladntext">
    <w:name w:val="Body Text"/>
    <w:basedOn w:val="Normln"/>
    <w:rsid w:val="009C33DD"/>
    <w:pPr>
      <w:tabs>
        <w:tab w:val="left" w:pos="-720"/>
      </w:tabs>
      <w:spacing w:before="0" w:after="60"/>
    </w:pPr>
    <w:rPr>
      <w:spacing w:val="-3"/>
    </w:rPr>
  </w:style>
  <w:style w:type="paragraph" w:styleId="Seznam">
    <w:name w:val="List"/>
    <w:basedOn w:val="Zkladntext"/>
    <w:rsid w:val="009C33DD"/>
    <w:rPr>
      <w:rFonts w:cs="Mangal"/>
    </w:rPr>
  </w:style>
  <w:style w:type="paragraph" w:customStyle="1" w:styleId="Popisek">
    <w:name w:val="Popisek"/>
    <w:basedOn w:val="Normln"/>
    <w:rsid w:val="009C33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9C33DD"/>
    <w:pPr>
      <w:suppressLineNumbers/>
    </w:pPr>
    <w:rPr>
      <w:rFonts w:cs="Mangal"/>
    </w:rPr>
  </w:style>
  <w:style w:type="paragraph" w:styleId="Zhlav">
    <w:name w:val="header"/>
    <w:basedOn w:val="Normln"/>
    <w:rsid w:val="009C33D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33DD"/>
    <w:pPr>
      <w:tabs>
        <w:tab w:val="center" w:pos="4536"/>
        <w:tab w:val="right" w:pos="9072"/>
      </w:tabs>
    </w:pPr>
    <w:rPr>
      <w:rFonts w:cs="Times New Roman"/>
      <w:iCs/>
      <w:color w:val="000000"/>
      <w:spacing w:val="-4"/>
      <w:sz w:val="22"/>
      <w:szCs w:val="22"/>
      <w:lang w:eastAsia="ar-SA"/>
    </w:rPr>
  </w:style>
  <w:style w:type="paragraph" w:customStyle="1" w:styleId="hlava-pata">
    <w:name w:val="hlava-pata"/>
    <w:rsid w:val="009C33DD"/>
    <w:pPr>
      <w:suppressAutoHyphens/>
    </w:pPr>
    <w:rPr>
      <w:rFonts w:eastAsia="Arial"/>
      <w:i/>
      <w:spacing w:val="-3"/>
      <w:lang w:eastAsia="ar-SA"/>
    </w:rPr>
  </w:style>
  <w:style w:type="paragraph" w:customStyle="1" w:styleId="hlavika">
    <w:name w:val="hlavička"/>
    <w:rsid w:val="009C33DD"/>
    <w:pPr>
      <w:suppressAutoHyphens/>
    </w:pPr>
    <w:rPr>
      <w:rFonts w:ascii="Arial" w:eastAsia="Arial" w:hAnsi="Arial"/>
      <w:b/>
      <w:spacing w:val="10"/>
      <w:sz w:val="32"/>
      <w:szCs w:val="32"/>
      <w:lang w:eastAsia="ar-SA"/>
    </w:rPr>
  </w:style>
  <w:style w:type="paragraph" w:customStyle="1" w:styleId="Styl2">
    <w:name w:val="Styl2"/>
    <w:basedOn w:val="Normln"/>
    <w:rsid w:val="009C33DD"/>
    <w:rPr>
      <w:rFonts w:ascii="Times New Roman" w:hAnsi="Times New Roman" w:cs="Times New Roman"/>
    </w:rPr>
  </w:style>
  <w:style w:type="paragraph" w:customStyle="1" w:styleId="Styl1">
    <w:name w:val="Styl1"/>
    <w:next w:val="Zkladntext"/>
    <w:rsid w:val="009C33DD"/>
    <w:pPr>
      <w:suppressAutoHyphens/>
    </w:pPr>
    <w:rPr>
      <w:rFonts w:eastAsia="Arial"/>
      <w:lang w:eastAsia="ar-SA"/>
    </w:rPr>
  </w:style>
  <w:style w:type="paragraph" w:customStyle="1" w:styleId="ky">
    <w:name w:val="šířky"/>
    <w:basedOn w:val="Zkladntext"/>
    <w:rsid w:val="009C33DD"/>
    <w:pPr>
      <w:spacing w:after="0"/>
    </w:pPr>
    <w:rPr>
      <w:rFonts w:ascii="Helvetica" w:hAnsi="Helvetica"/>
      <w:i/>
    </w:rPr>
  </w:style>
  <w:style w:type="paragraph" w:customStyle="1" w:styleId="SO">
    <w:name w:val="SO"/>
    <w:basedOn w:val="Normln"/>
    <w:rsid w:val="009C33DD"/>
    <w:rPr>
      <w:rFonts w:ascii="Helvetica" w:hAnsi="Helvetica"/>
      <w:i/>
    </w:rPr>
  </w:style>
  <w:style w:type="paragraph" w:customStyle="1" w:styleId="Zkladntext0">
    <w:name w:val="_Základní text"/>
    <w:basedOn w:val="Normln"/>
    <w:rsid w:val="009C33DD"/>
    <w:pPr>
      <w:keepNext/>
      <w:spacing w:before="0" w:after="60"/>
      <w:ind w:left="72" w:firstLine="680"/>
    </w:pPr>
    <w:rPr>
      <w:rFonts w:ascii="Times New Roman" w:hAnsi="Times New Roman" w:cs="Times New Roman"/>
      <w:sz w:val="28"/>
    </w:rPr>
  </w:style>
  <w:style w:type="paragraph" w:styleId="Podtitul">
    <w:name w:val="Subtitle"/>
    <w:basedOn w:val="Normln"/>
    <w:next w:val="Zkladntext"/>
    <w:qFormat/>
    <w:rsid w:val="009C33DD"/>
    <w:rPr>
      <w:rFonts w:ascii="Times New Roman" w:hAnsi="Times New Roman" w:cs="Times New Roman"/>
      <w:b/>
      <w:sz w:val="28"/>
    </w:rPr>
  </w:style>
  <w:style w:type="paragraph" w:customStyle="1" w:styleId="Normln2">
    <w:name w:val="Normální2"/>
    <w:rsid w:val="009C33DD"/>
    <w:pPr>
      <w:widowControl w:val="0"/>
      <w:suppressAutoHyphens/>
    </w:pPr>
    <w:rPr>
      <w:rFonts w:eastAsia="Arial"/>
      <w:lang w:eastAsia="ar-SA"/>
    </w:rPr>
  </w:style>
  <w:style w:type="paragraph" w:customStyle="1" w:styleId="Nadpis21">
    <w:name w:val="Nadpis 21"/>
    <w:basedOn w:val="Normln2"/>
    <w:next w:val="Normln2"/>
    <w:rsid w:val="009C33DD"/>
    <w:pPr>
      <w:spacing w:before="140" w:after="60"/>
    </w:pPr>
    <w:rPr>
      <w:b/>
      <w:caps/>
      <w:sz w:val="28"/>
    </w:rPr>
  </w:style>
  <w:style w:type="paragraph" w:customStyle="1" w:styleId="Obsahtabulky">
    <w:name w:val="Obsah tabulky"/>
    <w:basedOn w:val="Normln"/>
    <w:rsid w:val="009C33DD"/>
    <w:pPr>
      <w:suppressLineNumbers/>
    </w:pPr>
  </w:style>
  <w:style w:type="paragraph" w:customStyle="1" w:styleId="Nadpistabulky">
    <w:name w:val="Nadpis tabulky"/>
    <w:basedOn w:val="Obsahtabulky"/>
    <w:rsid w:val="009C33DD"/>
    <w:pPr>
      <w:jc w:val="center"/>
    </w:pPr>
    <w:rPr>
      <w:b/>
      <w:bCs/>
    </w:rPr>
  </w:style>
  <w:style w:type="paragraph" w:customStyle="1" w:styleId="dka-L">
    <w:name w:val="Řádka-L"/>
    <w:rsid w:val="009C33DD"/>
    <w:pPr>
      <w:widowControl w:val="0"/>
      <w:suppressAutoHyphens/>
    </w:pPr>
    <w:rPr>
      <w:rFonts w:ascii="Arial" w:hAnsi="Arial"/>
      <w:color w:val="000000"/>
      <w:sz w:val="24"/>
      <w:lang w:eastAsia="ar-SA"/>
    </w:rPr>
  </w:style>
  <w:style w:type="paragraph" w:customStyle="1" w:styleId="Zkladntext1">
    <w:name w:val="Základní text~"/>
    <w:basedOn w:val="Normln"/>
    <w:link w:val="ZkladntextChar"/>
    <w:rsid w:val="009C33DD"/>
    <w:pPr>
      <w:widowControl w:val="0"/>
    </w:pPr>
    <w:rPr>
      <w:rFonts w:cs="Times New Roman"/>
      <w:color w:val="000000"/>
    </w:rPr>
  </w:style>
  <w:style w:type="paragraph" w:styleId="Nadpisobsahu">
    <w:name w:val="TOC Heading"/>
    <w:basedOn w:val="Nadpis1"/>
    <w:next w:val="Normln"/>
    <w:uiPriority w:val="39"/>
    <w:qFormat/>
    <w:rsid w:val="000F5739"/>
    <w:pPr>
      <w:keepLines/>
      <w:numPr>
        <w:numId w:val="0"/>
      </w:numPr>
      <w:tabs>
        <w:tab w:val="clear" w:pos="-720"/>
      </w:tabs>
      <w:spacing w:before="480" w:after="0" w:line="276" w:lineRule="auto"/>
      <w:outlineLvl w:val="9"/>
    </w:pPr>
    <w:rPr>
      <w:rFonts w:ascii="Cambria" w:hAnsi="Cambria" w:cs="Times New Roman"/>
      <w:i w:val="0"/>
      <w:iCs w:val="0"/>
      <w:color w:val="365F91"/>
      <w:spacing w:val="0"/>
      <w:szCs w:val="28"/>
    </w:rPr>
  </w:style>
  <w:style w:type="paragraph" w:styleId="Obsah1">
    <w:name w:val="toc 1"/>
    <w:basedOn w:val="Normln"/>
    <w:next w:val="Normln"/>
    <w:autoRedefine/>
    <w:uiPriority w:val="39"/>
    <w:rsid w:val="000F5739"/>
  </w:style>
  <w:style w:type="paragraph" w:styleId="Obsah2">
    <w:name w:val="toc 2"/>
    <w:basedOn w:val="Normln"/>
    <w:next w:val="Normln"/>
    <w:autoRedefine/>
    <w:uiPriority w:val="39"/>
    <w:rsid w:val="000F5739"/>
    <w:pPr>
      <w:ind w:left="220"/>
    </w:pPr>
  </w:style>
  <w:style w:type="paragraph" w:styleId="Obsah3">
    <w:name w:val="toc 3"/>
    <w:basedOn w:val="Normln"/>
    <w:next w:val="Normln"/>
    <w:autoRedefine/>
    <w:uiPriority w:val="39"/>
    <w:rsid w:val="00C2508B"/>
    <w:pPr>
      <w:tabs>
        <w:tab w:val="left" w:pos="880"/>
        <w:tab w:val="right" w:pos="9060"/>
      </w:tabs>
      <w:ind w:left="440"/>
    </w:pPr>
  </w:style>
  <w:style w:type="character" w:styleId="Hypertextovodkaz">
    <w:name w:val="Hyperlink"/>
    <w:uiPriority w:val="99"/>
    <w:unhideWhenUsed/>
    <w:rsid w:val="000F5739"/>
    <w:rPr>
      <w:color w:val="0000FF"/>
      <w:u w:val="single"/>
    </w:rPr>
  </w:style>
  <w:style w:type="paragraph" w:customStyle="1" w:styleId="identifikaceobj">
    <w:name w:val="identifikace_obj"/>
    <w:basedOn w:val="Normln"/>
    <w:link w:val="identifikaceobjChar"/>
    <w:rsid w:val="00F77578"/>
    <w:rPr>
      <w:rFonts w:cs="Times New Roman"/>
      <w:i/>
      <w:sz w:val="22"/>
      <w:szCs w:val="22"/>
    </w:rPr>
  </w:style>
  <w:style w:type="character" w:styleId="Siln">
    <w:name w:val="Strong"/>
    <w:qFormat/>
    <w:rsid w:val="00F77578"/>
    <w:rPr>
      <w:b/>
      <w:bCs/>
    </w:rPr>
  </w:style>
  <w:style w:type="character" w:customStyle="1" w:styleId="ZpatChar">
    <w:name w:val="Zápatí Char"/>
    <w:link w:val="Zpat"/>
    <w:uiPriority w:val="99"/>
    <w:rsid w:val="00D37F50"/>
    <w:rPr>
      <w:rFonts w:ascii="Arial" w:hAnsi="Arial" w:cs="Arial"/>
      <w:iCs/>
      <w:color w:val="000000"/>
      <w:spacing w:val="-4"/>
      <w:sz w:val="22"/>
      <w:szCs w:val="22"/>
      <w:shd w:val="clear" w:color="auto" w:fill="FFFFFF"/>
      <w:lang w:eastAsia="ar-SA"/>
    </w:rPr>
  </w:style>
  <w:style w:type="paragraph" w:customStyle="1" w:styleId="l2">
    <w:name w:val="l2"/>
    <w:basedOn w:val="Normln"/>
    <w:rsid w:val="000B2F12"/>
    <w:pPr>
      <w:spacing w:before="100" w:beforeAutospacing="1" w:after="100" w:afterAutospacing="1"/>
    </w:pPr>
    <w:rPr>
      <w:rFonts w:ascii="Times New Roman" w:hAnsi="Times New Roman" w:cs="Times New Roman"/>
      <w:iCs/>
      <w:sz w:val="24"/>
      <w:szCs w:val="24"/>
    </w:rPr>
  </w:style>
  <w:style w:type="character" w:styleId="PromnnHTML">
    <w:name w:val="HTML Variable"/>
    <w:uiPriority w:val="99"/>
    <w:unhideWhenUsed/>
    <w:rsid w:val="000B2F12"/>
    <w:rPr>
      <w:i/>
      <w:iCs/>
    </w:rPr>
  </w:style>
  <w:style w:type="character" w:customStyle="1" w:styleId="apple-converted-space">
    <w:name w:val="apple-converted-space"/>
    <w:rsid w:val="000B2F12"/>
  </w:style>
  <w:style w:type="paragraph" w:customStyle="1" w:styleId="vozovka">
    <w:name w:val="vozovka"/>
    <w:basedOn w:val="Zkladntext"/>
    <w:link w:val="vozovkaChar"/>
    <w:qFormat/>
    <w:rsid w:val="00F30905"/>
    <w:pPr>
      <w:tabs>
        <w:tab w:val="clear" w:pos="-720"/>
      </w:tabs>
      <w:spacing w:after="0"/>
    </w:pPr>
    <w:rPr>
      <w:rFonts w:cs="Times New Roman"/>
      <w:spacing w:val="0"/>
    </w:rPr>
  </w:style>
  <w:style w:type="character" w:customStyle="1" w:styleId="vozovkaChar">
    <w:name w:val="vozovka Char"/>
    <w:link w:val="vozovka"/>
    <w:rsid w:val="00F30905"/>
    <w:rPr>
      <w:rFonts w:ascii="Arial" w:hAnsi="Arial" w:cs="Arial"/>
    </w:rPr>
  </w:style>
  <w:style w:type="paragraph" w:styleId="Textbubliny">
    <w:name w:val="Balloon Text"/>
    <w:basedOn w:val="Normln"/>
    <w:link w:val="TextbublinyChar"/>
    <w:rsid w:val="00E71CD2"/>
    <w:rPr>
      <w:rFonts w:ascii="Segoe UI" w:hAnsi="Segoe UI" w:cs="Times New Roman"/>
      <w:iCs/>
      <w:color w:val="000000"/>
      <w:spacing w:val="-4"/>
      <w:sz w:val="18"/>
      <w:szCs w:val="18"/>
      <w:lang w:eastAsia="ar-SA"/>
    </w:rPr>
  </w:style>
  <w:style w:type="character" w:customStyle="1" w:styleId="TextbublinyChar">
    <w:name w:val="Text bubliny Char"/>
    <w:link w:val="Textbubliny"/>
    <w:rsid w:val="00E71CD2"/>
    <w:rPr>
      <w:rFonts w:ascii="Segoe UI" w:hAnsi="Segoe UI" w:cs="Segoe UI"/>
      <w:iCs/>
      <w:color w:val="000000"/>
      <w:spacing w:val="-4"/>
      <w:sz w:val="18"/>
      <w:szCs w:val="18"/>
      <w:shd w:val="clear" w:color="auto" w:fill="FFFFFF"/>
      <w:lang w:eastAsia="ar-SA"/>
    </w:rPr>
  </w:style>
  <w:style w:type="paragraph" w:customStyle="1" w:styleId="l3">
    <w:name w:val="l3"/>
    <w:basedOn w:val="Normln"/>
    <w:rsid w:val="00182000"/>
    <w:pPr>
      <w:spacing w:before="100" w:beforeAutospacing="1" w:after="100" w:afterAutospacing="1"/>
    </w:pPr>
    <w:rPr>
      <w:rFonts w:ascii="Times New Roman" w:hAnsi="Times New Roman" w:cs="Times New Roman"/>
      <w:iCs/>
      <w:sz w:val="24"/>
      <w:szCs w:val="24"/>
    </w:rPr>
  </w:style>
  <w:style w:type="paragraph" w:customStyle="1" w:styleId="l4">
    <w:name w:val="l4"/>
    <w:basedOn w:val="Normln"/>
    <w:rsid w:val="00182000"/>
    <w:pPr>
      <w:spacing w:before="100" w:beforeAutospacing="1" w:after="100" w:afterAutospacing="1"/>
    </w:pPr>
    <w:rPr>
      <w:rFonts w:ascii="Times New Roman" w:hAnsi="Times New Roman" w:cs="Times New Roman"/>
      <w:iCs/>
      <w:sz w:val="24"/>
      <w:szCs w:val="24"/>
    </w:rPr>
  </w:style>
  <w:style w:type="paragraph" w:customStyle="1" w:styleId="l5">
    <w:name w:val="l5"/>
    <w:basedOn w:val="Normln"/>
    <w:rsid w:val="00182000"/>
    <w:pPr>
      <w:spacing w:before="100" w:beforeAutospacing="1" w:after="100" w:afterAutospacing="1"/>
    </w:pPr>
    <w:rPr>
      <w:rFonts w:ascii="Times New Roman" w:hAnsi="Times New Roman" w:cs="Times New Roman"/>
      <w:iCs/>
      <w:sz w:val="24"/>
      <w:szCs w:val="24"/>
    </w:rPr>
  </w:style>
  <w:style w:type="paragraph" w:customStyle="1" w:styleId="l6">
    <w:name w:val="l6"/>
    <w:basedOn w:val="Normln"/>
    <w:rsid w:val="00182000"/>
    <w:pPr>
      <w:spacing w:before="100" w:beforeAutospacing="1" w:after="100" w:afterAutospacing="1"/>
    </w:pPr>
    <w:rPr>
      <w:rFonts w:ascii="Times New Roman" w:hAnsi="Times New Roman" w:cs="Times New Roman"/>
      <w:i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82000"/>
    <w:pPr>
      <w:ind w:left="708"/>
    </w:pPr>
  </w:style>
  <w:style w:type="paragraph" w:customStyle="1" w:styleId="identifikace">
    <w:name w:val="identifikace"/>
    <w:basedOn w:val="identifikaceobj"/>
    <w:link w:val="identifikaceChar"/>
    <w:qFormat/>
    <w:rsid w:val="000F27B9"/>
    <w:pPr>
      <w:tabs>
        <w:tab w:val="left" w:pos="2835"/>
      </w:tabs>
      <w:spacing w:before="0"/>
      <w:ind w:left="425"/>
    </w:pPr>
    <w:rPr>
      <w:iCs/>
    </w:rPr>
  </w:style>
  <w:style w:type="paragraph" w:customStyle="1" w:styleId="odrky">
    <w:name w:val="odrážky"/>
    <w:basedOn w:val="Zkladntext1"/>
    <w:link w:val="odrkyChar"/>
    <w:qFormat/>
    <w:rsid w:val="00DE747C"/>
    <w:pPr>
      <w:numPr>
        <w:numId w:val="5"/>
      </w:numPr>
      <w:spacing w:before="0"/>
    </w:pPr>
  </w:style>
  <w:style w:type="character" w:customStyle="1" w:styleId="identifikaceobjChar">
    <w:name w:val="identifikace_obj Char"/>
    <w:link w:val="identifikaceobj"/>
    <w:rsid w:val="00597A88"/>
    <w:rPr>
      <w:rFonts w:ascii="Arial" w:hAnsi="Arial" w:cs="Arial"/>
      <w:i/>
      <w:sz w:val="22"/>
      <w:szCs w:val="22"/>
    </w:rPr>
  </w:style>
  <w:style w:type="character" w:customStyle="1" w:styleId="identifikaceChar">
    <w:name w:val="identifikace Char"/>
    <w:link w:val="identifikace"/>
    <w:rsid w:val="000F27B9"/>
    <w:rPr>
      <w:rFonts w:ascii="Arial" w:hAnsi="Arial" w:cs="Arial"/>
      <w:i/>
      <w:iCs/>
      <w:sz w:val="22"/>
      <w:szCs w:val="22"/>
    </w:rPr>
  </w:style>
  <w:style w:type="paragraph" w:customStyle="1" w:styleId="3sloupce">
    <w:name w:val="3 sloupce"/>
    <w:basedOn w:val="Normln"/>
    <w:link w:val="3sloupceChar"/>
    <w:qFormat/>
    <w:rsid w:val="00863FB8"/>
    <w:pPr>
      <w:tabs>
        <w:tab w:val="left" w:pos="4678"/>
        <w:tab w:val="left" w:pos="6379"/>
      </w:tabs>
    </w:pPr>
    <w:rPr>
      <w:rFonts w:cs="Times New Roman"/>
      <w:i/>
    </w:rPr>
  </w:style>
  <w:style w:type="character" w:customStyle="1" w:styleId="ZkladntextChar">
    <w:name w:val="Základní text~ Char"/>
    <w:link w:val="Zkladntext1"/>
    <w:rsid w:val="00DE747C"/>
    <w:rPr>
      <w:rFonts w:ascii="Arial" w:hAnsi="Arial" w:cs="Arial"/>
      <w:color w:val="000000"/>
      <w:lang w:val="cs-CZ"/>
    </w:rPr>
  </w:style>
  <w:style w:type="character" w:customStyle="1" w:styleId="odrkyChar">
    <w:name w:val="odrážky Char"/>
    <w:link w:val="odrky"/>
    <w:rsid w:val="00DE747C"/>
    <w:rPr>
      <w:rFonts w:ascii="Arial" w:hAnsi="Arial" w:cs="Arial"/>
      <w:color w:val="000000"/>
      <w:lang w:val="cs-CZ"/>
    </w:rPr>
  </w:style>
  <w:style w:type="paragraph" w:customStyle="1" w:styleId="odpady">
    <w:name w:val="odpady"/>
    <w:basedOn w:val="Normln"/>
    <w:link w:val="odpadyChar"/>
    <w:qFormat/>
    <w:rsid w:val="00863FB8"/>
    <w:pPr>
      <w:pBdr>
        <w:top w:val="single" w:sz="4" w:space="1" w:color="auto"/>
      </w:pBdr>
      <w:tabs>
        <w:tab w:val="left" w:pos="1418"/>
        <w:tab w:val="left" w:pos="5670"/>
        <w:tab w:val="left" w:pos="6521"/>
        <w:tab w:val="right" w:pos="9072"/>
      </w:tabs>
      <w:ind w:left="360"/>
    </w:pPr>
    <w:rPr>
      <w:rFonts w:cs="Times New Roman"/>
    </w:rPr>
  </w:style>
  <w:style w:type="character" w:customStyle="1" w:styleId="3sloupceChar">
    <w:name w:val="3 sloupce Char"/>
    <w:link w:val="3sloupce"/>
    <w:rsid w:val="00863FB8"/>
    <w:rPr>
      <w:rFonts w:ascii="Arial" w:hAnsi="Arial" w:cs="Arial"/>
      <w:i/>
    </w:rPr>
  </w:style>
  <w:style w:type="paragraph" w:styleId="Nzev">
    <w:name w:val="Title"/>
    <w:basedOn w:val="Normln"/>
    <w:next w:val="Normln"/>
    <w:link w:val="NzevChar"/>
    <w:qFormat/>
    <w:rsid w:val="008C3637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odpadyChar">
    <w:name w:val="odpady Char"/>
    <w:link w:val="odpady"/>
    <w:rsid w:val="00863FB8"/>
    <w:rPr>
      <w:rFonts w:ascii="Arial" w:hAnsi="Arial" w:cs="Arial"/>
    </w:rPr>
  </w:style>
  <w:style w:type="character" w:customStyle="1" w:styleId="NzevChar">
    <w:name w:val="Název Char"/>
    <w:link w:val="Nzev"/>
    <w:rsid w:val="008C363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5113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1133D"/>
    <w:rPr>
      <w:rFonts w:cs="Times New Roman"/>
    </w:rPr>
  </w:style>
  <w:style w:type="character" w:customStyle="1" w:styleId="TextkomenteChar">
    <w:name w:val="Text komentáře Char"/>
    <w:link w:val="Textkomente"/>
    <w:rsid w:val="0051133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51133D"/>
    <w:rPr>
      <w:b/>
      <w:bCs/>
    </w:rPr>
  </w:style>
  <w:style w:type="character" w:customStyle="1" w:styleId="PedmtkomenteChar">
    <w:name w:val="Předmět komentáře Char"/>
    <w:link w:val="Pedmtkomente"/>
    <w:rsid w:val="0051133D"/>
    <w:rPr>
      <w:rFonts w:ascii="Arial" w:hAnsi="Arial" w:cs="Arial"/>
      <w:b/>
      <w:bCs/>
    </w:rPr>
  </w:style>
  <w:style w:type="paragraph" w:customStyle="1" w:styleId="TechUdaje">
    <w:name w:val="TechUdaje"/>
    <w:basedOn w:val="Normln"/>
    <w:rsid w:val="00EF3AE6"/>
    <w:pPr>
      <w:suppressAutoHyphens/>
      <w:spacing w:before="120" w:after="120"/>
      <w:ind w:left="709"/>
    </w:pPr>
    <w:rPr>
      <w:rFonts w:cs="Times New Roman"/>
      <w:lang w:eastAsia="ar-SA"/>
    </w:rPr>
  </w:style>
  <w:style w:type="character" w:customStyle="1" w:styleId="Nadpis4Char">
    <w:name w:val="Nadpis 4 Char"/>
    <w:link w:val="Nadpis4"/>
    <w:rsid w:val="00EF3AE6"/>
    <w:rPr>
      <w:rFonts w:ascii="Arial" w:hAnsi="Arial"/>
      <w:b/>
      <w:sz w:val="22"/>
      <w:szCs w:val="22"/>
    </w:rPr>
  </w:style>
  <w:style w:type="paragraph" w:customStyle="1" w:styleId="Default">
    <w:name w:val="Default"/>
    <w:rsid w:val="00E42F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117CC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Identifikace0">
    <w:name w:val="Identifikace"/>
    <w:basedOn w:val="identifikaceobj"/>
    <w:link w:val="IdentifikaceChar0"/>
    <w:qFormat/>
    <w:rsid w:val="0035109E"/>
    <w:pPr>
      <w:tabs>
        <w:tab w:val="left" w:pos="4253"/>
        <w:tab w:val="left" w:pos="6379"/>
        <w:tab w:val="left" w:pos="7088"/>
        <w:tab w:val="left" w:pos="7655"/>
      </w:tabs>
      <w:suppressAutoHyphens/>
      <w:spacing w:before="0"/>
      <w:contextualSpacing/>
      <w:jc w:val="both"/>
    </w:pPr>
    <w:rPr>
      <w:iCs/>
    </w:rPr>
  </w:style>
  <w:style w:type="character" w:customStyle="1" w:styleId="IdentifikaceChar0">
    <w:name w:val="Identifikace Char"/>
    <w:link w:val="Identifikace0"/>
    <w:rsid w:val="0035109E"/>
    <w:rPr>
      <w:rFonts w:ascii="Arial" w:hAnsi="Arial" w:cs="Arial"/>
      <w:i/>
      <w:iCs/>
      <w:sz w:val="22"/>
      <w:szCs w:val="22"/>
    </w:rPr>
  </w:style>
  <w:style w:type="paragraph" w:styleId="Zkladntextodsazen2">
    <w:name w:val="Body Text Indent 2"/>
    <w:basedOn w:val="Normln"/>
    <w:link w:val="Zkladntextodsazen2Char"/>
    <w:rsid w:val="00881F93"/>
    <w:pPr>
      <w:spacing w:after="120" w:line="480" w:lineRule="auto"/>
      <w:ind w:left="283"/>
    </w:pPr>
    <w:rPr>
      <w:rFonts w:cs="Times New Roman"/>
    </w:rPr>
  </w:style>
  <w:style w:type="character" w:customStyle="1" w:styleId="Zkladntextodsazen2Char">
    <w:name w:val="Základní text odsazený 2 Char"/>
    <w:link w:val="Zkladntextodsazen2"/>
    <w:rsid w:val="00881F93"/>
    <w:rPr>
      <w:rFonts w:ascii="Arial" w:hAnsi="Arial" w:cs="Arial"/>
    </w:rPr>
  </w:style>
  <w:style w:type="paragraph" w:styleId="Revize">
    <w:name w:val="Revision"/>
    <w:hidden/>
    <w:uiPriority w:val="99"/>
    <w:semiHidden/>
    <w:rsid w:val="00AA57F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6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fosinzenyring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5DD95-B0E6-490B-B6CB-B84F930D8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15</Pages>
  <Words>4445</Words>
  <Characters>26228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N</Company>
  <LinksUpToDate>false</LinksUpToDate>
  <CharactersWithSpaces>30612</CharactersWithSpaces>
  <SharedDoc>false</SharedDoc>
  <HLinks>
    <vt:vector size="180" baseType="variant">
      <vt:variant>
        <vt:i4>1310771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_Toc57303763</vt:lpwstr>
      </vt:variant>
      <vt:variant>
        <vt:i4>1376307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_Toc57303762</vt:lpwstr>
      </vt:variant>
      <vt:variant>
        <vt:i4>1441843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_Toc57303761</vt:lpwstr>
      </vt:variant>
      <vt:variant>
        <vt:i4>1507379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_Toc57303760</vt:lpwstr>
      </vt:variant>
      <vt:variant>
        <vt:i4>1966128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_Toc57303759</vt:lpwstr>
      </vt:variant>
      <vt:variant>
        <vt:i4>2031664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_Toc57303758</vt:lpwstr>
      </vt:variant>
      <vt:variant>
        <vt:i4>1048624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_Toc57303757</vt:lpwstr>
      </vt:variant>
      <vt:variant>
        <vt:i4>1114160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_Toc57303756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_Toc57303755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_Toc57303754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_Toc57303753</vt:lpwstr>
      </vt:variant>
      <vt:variant>
        <vt:i4>1376304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_Toc57303752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_Toc57303751</vt:lpwstr>
      </vt:variant>
      <vt:variant>
        <vt:i4>1507376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_Toc57303750</vt:lpwstr>
      </vt:variant>
      <vt:variant>
        <vt:i4>1966129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_Toc57303749</vt:lpwstr>
      </vt:variant>
      <vt:variant>
        <vt:i4>2031665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_Toc57303748</vt:lpwstr>
      </vt:variant>
      <vt:variant>
        <vt:i4>1048625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_Toc57303747</vt:lpwstr>
      </vt:variant>
      <vt:variant>
        <vt:i4>1114161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_Toc57303746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_Toc57303745</vt:lpwstr>
      </vt:variant>
      <vt:variant>
        <vt:i4>1245233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_Toc57303744</vt:lpwstr>
      </vt:variant>
      <vt:variant>
        <vt:i4>1310769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_Toc57303743</vt:lpwstr>
      </vt:variant>
      <vt:variant>
        <vt:i4>1376305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_Toc57303742</vt:lpwstr>
      </vt:variant>
      <vt:variant>
        <vt:i4>1441841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_Toc57303741</vt:lpwstr>
      </vt:variant>
      <vt:variant>
        <vt:i4>1507377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_Toc57303740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_Toc57303739</vt:lpwstr>
      </vt:variant>
      <vt:variant>
        <vt:i4>2031670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_Toc57303738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_Toc57303737</vt:lpwstr>
      </vt:variant>
      <vt:variant>
        <vt:i4>1114166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_Toc57303736</vt:lpwstr>
      </vt:variant>
      <vt:variant>
        <vt:i4>1179702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_Toc57303735</vt:lpwstr>
      </vt:variant>
      <vt:variant>
        <vt:i4>6881391</vt:i4>
      </vt:variant>
      <vt:variant>
        <vt:i4>0</vt:i4>
      </vt:variant>
      <vt:variant>
        <vt:i4>0</vt:i4>
      </vt:variant>
      <vt:variant>
        <vt:i4>5</vt:i4>
      </vt:variant>
      <vt:variant>
        <vt:lpwstr>http://www.gefosinzenyring.cz/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spravce</dc:creator>
  <cp:keywords/>
  <cp:lastModifiedBy>richtr</cp:lastModifiedBy>
  <cp:revision>6</cp:revision>
  <cp:lastPrinted>2020-05-20T13:20:00Z</cp:lastPrinted>
  <dcterms:created xsi:type="dcterms:W3CDTF">2020-10-09T11:52:00Z</dcterms:created>
  <dcterms:modified xsi:type="dcterms:W3CDTF">2021-03-16T16:20:00Z</dcterms:modified>
</cp:coreProperties>
</file>